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DC" w:rsidRPr="00C220FF" w:rsidRDefault="009851DC" w:rsidP="009851D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</w:p>
    <w:p w:rsidR="009851DC" w:rsidRPr="00C220FF" w:rsidRDefault="009851DC" w:rsidP="009851DC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C220FF">
        <w:rPr>
          <w:rFonts w:ascii="Tahoma" w:hAnsi="Tahoma" w:cs="Tahoma"/>
          <w:b/>
          <w:szCs w:val="28"/>
          <w:lang w:val="es-ES"/>
        </w:rPr>
        <w:t>CONSILIUL LOCAL</w:t>
      </w:r>
      <w:r w:rsidRPr="00C220FF">
        <w:rPr>
          <w:rFonts w:ascii="Tahoma" w:hAnsi="Tahoma" w:cs="Tahoma"/>
          <w:szCs w:val="28"/>
          <w:lang w:val="es-ES"/>
        </w:rPr>
        <w:t xml:space="preserve">     </w:t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  <w:t xml:space="preserve">        </w:t>
      </w:r>
      <w:r>
        <w:rPr>
          <w:rFonts w:ascii="Tahoma" w:hAnsi="Tahoma" w:cs="Tahoma"/>
          <w:szCs w:val="28"/>
          <w:lang w:val="es-ES"/>
        </w:rPr>
        <w:t xml:space="preserve">     </w:t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    </w:t>
      </w:r>
    </w:p>
    <w:p w:rsidR="009851DC" w:rsidRPr="00C220FF" w:rsidRDefault="009851DC" w:rsidP="009851DC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9851DC" w:rsidRPr="00C220FF" w:rsidRDefault="009851DC" w:rsidP="009851DC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9851DC" w:rsidRPr="00C220FF" w:rsidRDefault="009851DC" w:rsidP="009851D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 xml:space="preserve">HOTARARE nr. </w:t>
      </w:r>
      <w:r>
        <w:rPr>
          <w:rFonts w:ascii="Tahoma" w:hAnsi="Tahoma" w:cs="Tahoma"/>
          <w:b/>
          <w:sz w:val="28"/>
          <w:szCs w:val="28"/>
          <w:lang w:val="es-ES"/>
        </w:rPr>
        <w:t>61 / 2014</w:t>
      </w:r>
    </w:p>
    <w:p w:rsidR="009851DC" w:rsidRPr="00C220FF" w:rsidRDefault="009851DC" w:rsidP="009851D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pentru aprobarea majorarii valorii de inventar a</w:t>
      </w:r>
      <w:bookmarkStart w:id="0" w:name="_GoBack"/>
      <w:bookmarkEnd w:id="0"/>
      <w:r>
        <w:rPr>
          <w:rFonts w:ascii="Tahoma" w:hAnsi="Tahoma" w:cs="Tahoma"/>
          <w:b/>
          <w:sz w:val="28"/>
          <w:szCs w:val="28"/>
          <w:lang w:val="es-ES"/>
        </w:rPr>
        <w:t xml:space="preserve"> unor bunuri apartinand domeniului public al municipiului Curtea de Arges</w:t>
      </w:r>
    </w:p>
    <w:p w:rsidR="009851DC" w:rsidRPr="00C220FF" w:rsidRDefault="009851DC" w:rsidP="009851DC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</w:p>
    <w:p w:rsidR="009851DC" w:rsidRPr="00C220FF" w:rsidRDefault="009851DC" w:rsidP="009851DC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9851DC" w:rsidRPr="00C220FF" w:rsidRDefault="009851DC" w:rsidP="009851DC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9851DC" w:rsidRPr="00C220FF" w:rsidRDefault="009851DC" w:rsidP="009851DC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C220FF">
        <w:rPr>
          <w:rFonts w:ascii="Tahoma" w:hAnsi="Tahoma" w:cs="Tahoma"/>
          <w:sz w:val="28"/>
          <w:szCs w:val="28"/>
        </w:rPr>
        <w:t>Avand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C220FF">
        <w:rPr>
          <w:rFonts w:ascii="Tahoma" w:hAnsi="Tahoma" w:cs="Tahoma"/>
          <w:sz w:val="28"/>
          <w:szCs w:val="28"/>
        </w:rPr>
        <w:t>vedere</w:t>
      </w:r>
      <w:proofErr w:type="spellEnd"/>
      <w:r w:rsidRPr="00C220FF">
        <w:rPr>
          <w:rFonts w:ascii="Tahoma" w:hAnsi="Tahoma" w:cs="Tahoma"/>
          <w:sz w:val="28"/>
          <w:szCs w:val="28"/>
        </w:rPr>
        <w:t>:</w:t>
      </w:r>
    </w:p>
    <w:p w:rsidR="009851DC" w:rsidRDefault="009851DC" w:rsidP="009851DC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Referatul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Biroului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administrare</w:t>
      </w:r>
      <w:proofErr w:type="spellEnd"/>
      <w:r>
        <w:rPr>
          <w:rFonts w:ascii="Tahoma" w:hAnsi="Tahoma" w:cs="Tahoma"/>
          <w:sz w:val="28"/>
          <w:szCs w:val="28"/>
        </w:rPr>
        <w:t xml:space="preserve"> a </w:t>
      </w:r>
      <w:proofErr w:type="spellStart"/>
      <w:r>
        <w:rPr>
          <w:rFonts w:ascii="Tahoma" w:hAnsi="Tahoma" w:cs="Tahoma"/>
          <w:sz w:val="28"/>
          <w:szCs w:val="28"/>
        </w:rPr>
        <w:t>domeniului</w:t>
      </w:r>
      <w:proofErr w:type="spellEnd"/>
      <w:r>
        <w:rPr>
          <w:rFonts w:ascii="Tahoma" w:hAnsi="Tahoma" w:cs="Tahoma"/>
          <w:sz w:val="28"/>
          <w:szCs w:val="28"/>
        </w:rPr>
        <w:t xml:space="preserve"> public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privat</w:t>
      </w:r>
      <w:proofErr w:type="spellEnd"/>
      <w:r>
        <w:rPr>
          <w:rFonts w:ascii="Tahoma" w:hAnsi="Tahoma" w:cs="Tahoma"/>
          <w:sz w:val="28"/>
          <w:szCs w:val="28"/>
        </w:rPr>
        <w:t xml:space="preserve"> nr. 14931 / </w:t>
      </w:r>
      <w:proofErr w:type="gramStart"/>
      <w:r>
        <w:rPr>
          <w:rFonts w:ascii="Tahoma" w:hAnsi="Tahoma" w:cs="Tahoma"/>
          <w:sz w:val="28"/>
          <w:szCs w:val="28"/>
        </w:rPr>
        <w:t xml:space="preserve">18.06.2014 </w:t>
      </w:r>
      <w:r w:rsidRPr="00C220FF">
        <w:rPr>
          <w:rFonts w:ascii="Tahoma" w:hAnsi="Tahoma" w:cs="Tahoma"/>
          <w:sz w:val="28"/>
          <w:szCs w:val="28"/>
        </w:rPr>
        <w:t>;</w:t>
      </w:r>
      <w:proofErr w:type="gramEnd"/>
    </w:p>
    <w:p w:rsidR="009851DC" w:rsidRDefault="009851DC" w:rsidP="009851DC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122 din </w:t>
      </w:r>
      <w:proofErr w:type="spell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nr. 215 / 2001;</w:t>
      </w:r>
    </w:p>
    <w:p w:rsidR="009851DC" w:rsidRPr="00C220FF" w:rsidRDefault="009851DC" w:rsidP="009851DC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-Avizul Comisiei economice.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9851DC" w:rsidRPr="00C220FF" w:rsidRDefault="009851DC" w:rsidP="009851DC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 xml:space="preserve">In </w:t>
      </w:r>
      <w:proofErr w:type="spellStart"/>
      <w:r w:rsidRPr="00C220FF">
        <w:rPr>
          <w:rFonts w:ascii="Tahoma" w:hAnsi="Tahoma" w:cs="Tahoma"/>
          <w:sz w:val="28"/>
          <w:szCs w:val="28"/>
        </w:rPr>
        <w:t>te</w:t>
      </w:r>
      <w:r>
        <w:rPr>
          <w:rFonts w:ascii="Tahoma" w:hAnsi="Tahoma" w:cs="Tahoma"/>
          <w:sz w:val="28"/>
          <w:szCs w:val="28"/>
        </w:rPr>
        <w:t>meiul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>. 1</w:t>
      </w:r>
      <w:r w:rsidRPr="00C220FF">
        <w:rPr>
          <w:rFonts w:ascii="Tahoma" w:hAnsi="Tahoma" w:cs="Tahoma"/>
          <w:sz w:val="28"/>
          <w:szCs w:val="28"/>
        </w:rPr>
        <w:t xml:space="preserve"> din </w:t>
      </w:r>
      <w:proofErr w:type="spellStart"/>
      <w:proofErr w:type="gramStart"/>
      <w:r w:rsidRPr="00C220FF">
        <w:rPr>
          <w:rFonts w:ascii="Tahoma" w:hAnsi="Tahoma" w:cs="Tahoma"/>
          <w:sz w:val="28"/>
          <w:szCs w:val="28"/>
        </w:rPr>
        <w:t>Legea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>215</w:t>
      </w:r>
      <w:proofErr w:type="gramEnd"/>
      <w:r>
        <w:rPr>
          <w:rFonts w:ascii="Tahoma" w:hAnsi="Tahoma" w:cs="Tahoma"/>
          <w:sz w:val="28"/>
          <w:szCs w:val="28"/>
        </w:rPr>
        <w:t>/2001</w:t>
      </w:r>
      <w:r w:rsidRPr="00C220FF">
        <w:rPr>
          <w:rFonts w:ascii="Tahoma" w:hAnsi="Tahoma" w:cs="Tahoma"/>
          <w:sz w:val="28"/>
          <w:szCs w:val="28"/>
        </w:rPr>
        <w:t xml:space="preserve"> </w:t>
      </w:r>
    </w:p>
    <w:p w:rsidR="009851DC" w:rsidRDefault="009851DC" w:rsidP="009851DC">
      <w:pPr>
        <w:jc w:val="both"/>
        <w:rPr>
          <w:rFonts w:ascii="Tahoma" w:hAnsi="Tahoma" w:cs="Tahoma"/>
          <w:sz w:val="28"/>
          <w:szCs w:val="28"/>
        </w:rPr>
      </w:pPr>
    </w:p>
    <w:p w:rsidR="009851DC" w:rsidRPr="00C220FF" w:rsidRDefault="009851DC" w:rsidP="009851DC">
      <w:pPr>
        <w:jc w:val="both"/>
        <w:rPr>
          <w:rFonts w:ascii="Tahoma" w:hAnsi="Tahoma" w:cs="Tahoma"/>
          <w:sz w:val="28"/>
          <w:szCs w:val="28"/>
        </w:rPr>
      </w:pPr>
    </w:p>
    <w:p w:rsidR="009851DC" w:rsidRPr="00C220FF" w:rsidRDefault="009851DC" w:rsidP="009851D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9851DC" w:rsidRPr="00C220FF" w:rsidRDefault="009851DC" w:rsidP="009851D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9851DC" w:rsidRDefault="009851DC" w:rsidP="009851D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9851DC" w:rsidRPr="00C220FF" w:rsidRDefault="009851DC" w:rsidP="009851D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9851DC" w:rsidRDefault="009851DC" w:rsidP="009851D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icol unic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  Se aproba </w:t>
      </w:r>
      <w:r>
        <w:rPr>
          <w:rFonts w:ascii="Tahoma" w:hAnsi="Tahoma" w:cs="Tahoma"/>
          <w:sz w:val="28"/>
          <w:szCs w:val="28"/>
          <w:lang w:val="es-ES"/>
        </w:rPr>
        <w:t>majorarea valorii de inventar a unor bunuri apartinand domeniului public al municipiului Curtea de Arges cu valoarea investitiilor receptionate in anul 2011, dupa cum urmeaza:</w:t>
      </w:r>
    </w:p>
    <w:p w:rsidR="009851DC" w:rsidRDefault="009851DC" w:rsidP="009851DC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254"/>
        <w:gridCol w:w="2379"/>
        <w:gridCol w:w="2361"/>
      </w:tblGrid>
      <w:tr w:rsidR="009851DC" w:rsidRPr="00BC7574" w:rsidTr="00D156AF">
        <w:tc>
          <w:tcPr>
            <w:tcW w:w="1384" w:type="dxa"/>
          </w:tcPr>
          <w:p w:rsidR="009851DC" w:rsidRPr="00BC7574" w:rsidRDefault="009851DC" w:rsidP="00D156AF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es-ES"/>
              </w:rPr>
            </w:pPr>
            <w:r w:rsidRPr="00BC7574">
              <w:rPr>
                <w:rFonts w:ascii="Tahoma" w:hAnsi="Tahoma" w:cs="Tahoma"/>
                <w:b/>
                <w:sz w:val="28"/>
                <w:szCs w:val="28"/>
                <w:lang w:val="es-ES"/>
              </w:rPr>
              <w:t>Nr. Inv.</w:t>
            </w:r>
          </w:p>
        </w:tc>
        <w:tc>
          <w:tcPr>
            <w:tcW w:w="3472" w:type="dxa"/>
          </w:tcPr>
          <w:p w:rsidR="009851DC" w:rsidRPr="00BC7574" w:rsidRDefault="009851DC" w:rsidP="00D156AF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es-ES"/>
              </w:rPr>
            </w:pPr>
            <w:r w:rsidRPr="00BC7574">
              <w:rPr>
                <w:rFonts w:ascii="Tahoma" w:hAnsi="Tahoma" w:cs="Tahoma"/>
                <w:b/>
                <w:sz w:val="28"/>
                <w:szCs w:val="28"/>
                <w:lang w:val="es-ES"/>
              </w:rPr>
              <w:t>Denumire obiectiv</w:t>
            </w:r>
          </w:p>
        </w:tc>
        <w:tc>
          <w:tcPr>
            <w:tcW w:w="2429" w:type="dxa"/>
          </w:tcPr>
          <w:p w:rsidR="009851DC" w:rsidRPr="00BC7574" w:rsidRDefault="009851DC" w:rsidP="00D156AF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es-ES"/>
              </w:rPr>
            </w:pPr>
            <w:r w:rsidRPr="00BC7574">
              <w:rPr>
                <w:rFonts w:ascii="Tahoma" w:hAnsi="Tahoma" w:cs="Tahoma"/>
                <w:b/>
                <w:sz w:val="28"/>
                <w:szCs w:val="28"/>
                <w:lang w:val="es-ES"/>
              </w:rPr>
              <w:t>Valoare actuala</w:t>
            </w:r>
          </w:p>
        </w:tc>
        <w:tc>
          <w:tcPr>
            <w:tcW w:w="2429" w:type="dxa"/>
          </w:tcPr>
          <w:p w:rsidR="009851DC" w:rsidRPr="00BC7574" w:rsidRDefault="009851DC" w:rsidP="00D156AF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es-ES"/>
              </w:rPr>
            </w:pPr>
            <w:r w:rsidRPr="00BC7574">
              <w:rPr>
                <w:rFonts w:ascii="Tahoma" w:hAnsi="Tahoma" w:cs="Tahoma"/>
                <w:b/>
                <w:sz w:val="28"/>
                <w:szCs w:val="28"/>
                <w:lang w:val="es-ES"/>
              </w:rPr>
              <w:t>Valoare noua</w:t>
            </w:r>
          </w:p>
        </w:tc>
      </w:tr>
      <w:tr w:rsidR="009851DC" w:rsidRPr="00BC7574" w:rsidTr="00D156AF">
        <w:tc>
          <w:tcPr>
            <w:tcW w:w="1384" w:type="dxa"/>
          </w:tcPr>
          <w:p w:rsidR="009851DC" w:rsidRPr="00BC7574" w:rsidRDefault="009851DC" w:rsidP="00D156AF">
            <w:pPr>
              <w:jc w:val="both"/>
              <w:rPr>
                <w:rFonts w:ascii="Tahoma" w:hAnsi="Tahoma" w:cs="Tahoma"/>
                <w:sz w:val="28"/>
                <w:szCs w:val="28"/>
                <w:lang w:val="es-ES"/>
              </w:rPr>
            </w:pPr>
            <w:r w:rsidRPr="00BC7574">
              <w:rPr>
                <w:rFonts w:ascii="Tahoma" w:hAnsi="Tahoma" w:cs="Tahoma"/>
                <w:sz w:val="28"/>
                <w:szCs w:val="28"/>
                <w:lang w:val="es-ES"/>
              </w:rPr>
              <w:t>100218</w:t>
            </w:r>
          </w:p>
        </w:tc>
        <w:tc>
          <w:tcPr>
            <w:tcW w:w="3472" w:type="dxa"/>
          </w:tcPr>
          <w:p w:rsidR="009851DC" w:rsidRPr="00BC7574" w:rsidRDefault="009851DC" w:rsidP="00D156AF">
            <w:pPr>
              <w:jc w:val="both"/>
              <w:rPr>
                <w:rFonts w:ascii="Tahoma" w:hAnsi="Tahoma" w:cs="Tahoma"/>
                <w:sz w:val="28"/>
                <w:szCs w:val="28"/>
                <w:lang w:val="es-ES"/>
              </w:rPr>
            </w:pPr>
            <w:r w:rsidRPr="00BC7574">
              <w:rPr>
                <w:rFonts w:ascii="Tahoma" w:hAnsi="Tahoma" w:cs="Tahoma"/>
                <w:sz w:val="28"/>
                <w:szCs w:val="28"/>
                <w:lang w:val="es-ES"/>
              </w:rPr>
              <w:t>Teren aferent stadion</w:t>
            </w:r>
          </w:p>
        </w:tc>
        <w:tc>
          <w:tcPr>
            <w:tcW w:w="2429" w:type="dxa"/>
          </w:tcPr>
          <w:p w:rsidR="009851DC" w:rsidRPr="00BC7574" w:rsidRDefault="009851DC" w:rsidP="00D156AF">
            <w:pPr>
              <w:jc w:val="center"/>
              <w:rPr>
                <w:rFonts w:ascii="Tahoma" w:hAnsi="Tahoma" w:cs="Tahoma"/>
                <w:sz w:val="28"/>
                <w:szCs w:val="28"/>
                <w:lang w:val="es-ES"/>
              </w:rPr>
            </w:pPr>
            <w:r w:rsidRPr="00BC7574">
              <w:rPr>
                <w:rFonts w:ascii="Tahoma" w:hAnsi="Tahoma" w:cs="Tahoma"/>
                <w:sz w:val="28"/>
                <w:szCs w:val="28"/>
                <w:lang w:val="es-ES"/>
              </w:rPr>
              <w:t>1.413.863,11 lei</w:t>
            </w:r>
          </w:p>
        </w:tc>
        <w:tc>
          <w:tcPr>
            <w:tcW w:w="2429" w:type="dxa"/>
          </w:tcPr>
          <w:p w:rsidR="009851DC" w:rsidRPr="00BC7574" w:rsidRDefault="009851DC" w:rsidP="00D156AF">
            <w:pPr>
              <w:jc w:val="center"/>
              <w:rPr>
                <w:rFonts w:ascii="Tahoma" w:hAnsi="Tahoma" w:cs="Tahoma"/>
                <w:sz w:val="28"/>
                <w:szCs w:val="28"/>
                <w:lang w:val="es-ES"/>
              </w:rPr>
            </w:pPr>
            <w:r w:rsidRPr="00BC7574">
              <w:rPr>
                <w:rFonts w:ascii="Tahoma" w:hAnsi="Tahoma" w:cs="Tahoma"/>
                <w:sz w:val="28"/>
                <w:szCs w:val="28"/>
                <w:lang w:val="es-ES"/>
              </w:rPr>
              <w:t>2.311.468,0 lei</w:t>
            </w:r>
          </w:p>
        </w:tc>
      </w:tr>
      <w:tr w:rsidR="009851DC" w:rsidRPr="00BC7574" w:rsidTr="00D156AF">
        <w:tc>
          <w:tcPr>
            <w:tcW w:w="1384" w:type="dxa"/>
          </w:tcPr>
          <w:p w:rsidR="009851DC" w:rsidRPr="00BC7574" w:rsidRDefault="009851DC" w:rsidP="00D156AF">
            <w:pPr>
              <w:jc w:val="both"/>
              <w:rPr>
                <w:rFonts w:ascii="Tahoma" w:hAnsi="Tahoma" w:cs="Tahoma"/>
                <w:sz w:val="28"/>
                <w:szCs w:val="28"/>
                <w:lang w:val="es-ES"/>
              </w:rPr>
            </w:pPr>
            <w:r w:rsidRPr="00BC7574">
              <w:rPr>
                <w:rFonts w:ascii="Tahoma" w:hAnsi="Tahoma" w:cs="Tahoma"/>
                <w:sz w:val="28"/>
                <w:szCs w:val="28"/>
                <w:lang w:val="es-ES"/>
              </w:rPr>
              <w:t>100219</w:t>
            </w:r>
          </w:p>
        </w:tc>
        <w:tc>
          <w:tcPr>
            <w:tcW w:w="3472" w:type="dxa"/>
          </w:tcPr>
          <w:p w:rsidR="009851DC" w:rsidRPr="00BC7574" w:rsidRDefault="009851DC" w:rsidP="00D156AF">
            <w:pPr>
              <w:jc w:val="both"/>
              <w:rPr>
                <w:rFonts w:ascii="Tahoma" w:hAnsi="Tahoma" w:cs="Tahoma"/>
                <w:sz w:val="28"/>
                <w:szCs w:val="28"/>
                <w:lang w:val="es-ES"/>
              </w:rPr>
            </w:pPr>
            <w:r w:rsidRPr="00BC7574">
              <w:rPr>
                <w:rFonts w:ascii="Tahoma" w:hAnsi="Tahoma" w:cs="Tahoma"/>
                <w:sz w:val="28"/>
                <w:szCs w:val="28"/>
                <w:lang w:val="es-ES"/>
              </w:rPr>
              <w:t>Cladire stadion</w:t>
            </w:r>
          </w:p>
        </w:tc>
        <w:tc>
          <w:tcPr>
            <w:tcW w:w="2429" w:type="dxa"/>
          </w:tcPr>
          <w:p w:rsidR="009851DC" w:rsidRPr="00BC7574" w:rsidRDefault="009851DC" w:rsidP="00D156AF">
            <w:pPr>
              <w:jc w:val="center"/>
              <w:rPr>
                <w:rFonts w:ascii="Tahoma" w:hAnsi="Tahoma" w:cs="Tahoma"/>
                <w:sz w:val="28"/>
                <w:szCs w:val="28"/>
                <w:lang w:val="es-ES"/>
              </w:rPr>
            </w:pPr>
            <w:r w:rsidRPr="00BC7574">
              <w:rPr>
                <w:rFonts w:ascii="Tahoma" w:hAnsi="Tahoma" w:cs="Tahoma"/>
                <w:sz w:val="28"/>
                <w:szCs w:val="28"/>
                <w:lang w:val="es-ES"/>
              </w:rPr>
              <w:t>38.807.155,10 lei</w:t>
            </w:r>
          </w:p>
        </w:tc>
        <w:tc>
          <w:tcPr>
            <w:tcW w:w="2429" w:type="dxa"/>
          </w:tcPr>
          <w:p w:rsidR="009851DC" w:rsidRPr="00BC7574" w:rsidRDefault="009851DC" w:rsidP="00D156AF">
            <w:pPr>
              <w:jc w:val="center"/>
              <w:rPr>
                <w:rFonts w:ascii="Tahoma" w:hAnsi="Tahoma" w:cs="Tahoma"/>
                <w:sz w:val="28"/>
                <w:szCs w:val="28"/>
                <w:lang w:val="es-ES"/>
              </w:rPr>
            </w:pPr>
            <w:r w:rsidRPr="00BC7574">
              <w:rPr>
                <w:rFonts w:ascii="Tahoma" w:hAnsi="Tahoma" w:cs="Tahoma"/>
                <w:sz w:val="28"/>
                <w:szCs w:val="28"/>
                <w:lang w:val="es-ES"/>
              </w:rPr>
              <w:t>38.854.156,0 lei</w:t>
            </w:r>
          </w:p>
        </w:tc>
      </w:tr>
    </w:tbl>
    <w:p w:rsidR="009851DC" w:rsidRDefault="009851DC" w:rsidP="009851DC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9851DC" w:rsidRPr="00170044" w:rsidRDefault="009851DC" w:rsidP="009851DC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9851DC" w:rsidRDefault="009851DC" w:rsidP="009851DC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Presedinte de sedinta                         Secretar Municipiu</w:t>
      </w:r>
      <w:r>
        <w:rPr>
          <w:rFonts w:ascii="Tahoma" w:hAnsi="Tahoma" w:cs="Tahoma"/>
          <w:sz w:val="28"/>
          <w:szCs w:val="28"/>
          <w:lang w:val="es-ES"/>
        </w:rPr>
        <w:t xml:space="preserve">  </w:t>
      </w:r>
    </w:p>
    <w:p w:rsidR="009851DC" w:rsidRDefault="009851DC" w:rsidP="009851DC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DUMITRACHE STEFAN                                CHIRCA RADU</w:t>
      </w:r>
    </w:p>
    <w:p w:rsidR="009851DC" w:rsidRPr="00C220FF" w:rsidRDefault="009851DC" w:rsidP="009851D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</w:p>
    <w:p w:rsidR="007E4429" w:rsidRPr="009851DC" w:rsidRDefault="009851DC">
      <w:pPr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– 26 iunie 2014</w:t>
      </w:r>
      <w:r>
        <w:rPr>
          <w:rFonts w:ascii="Tahoma" w:hAnsi="Tahoma" w:cs="Tahoma"/>
          <w:i/>
          <w:sz w:val="28"/>
          <w:szCs w:val="28"/>
          <w:lang w:val="es-ES"/>
        </w:rPr>
        <w:t xml:space="preserve"> </w:t>
      </w:r>
    </w:p>
    <w:sectPr w:rsidR="007E4429" w:rsidRPr="00985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F0"/>
    <w:rsid w:val="007E4429"/>
    <w:rsid w:val="009851DC"/>
    <w:rsid w:val="009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26B58-F737-4BBB-9EB8-0776E76F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9851DC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9851D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9851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2014-07-01T07:27:00Z</dcterms:created>
  <dcterms:modified xsi:type="dcterms:W3CDTF">2014-07-01T07:28:00Z</dcterms:modified>
</cp:coreProperties>
</file>