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FF8" w:rsidRPr="00642B41" w:rsidRDefault="00642B41" w:rsidP="00BB3544">
      <w:pPr>
        <w:pStyle w:val="NoSpacing"/>
        <w:tabs>
          <w:tab w:val="left" w:pos="6345"/>
        </w:tabs>
        <w:jc w:val="center"/>
        <w:rPr>
          <w:rFonts w:ascii="Times New Roman" w:hAnsi="Times New Roman"/>
          <w:b/>
          <w:color w:val="000000" w:themeColor="text1"/>
          <w:sz w:val="24"/>
          <w:szCs w:val="24"/>
        </w:rPr>
      </w:pPr>
      <w:r w:rsidRPr="00642B41">
        <w:rPr>
          <w:rFonts w:ascii="Times New Roman" w:eastAsia="Times New Roman" w:hAnsi="Times New Roman"/>
          <w:b/>
          <w:color w:val="000000" w:themeColor="text1"/>
          <w:sz w:val="24"/>
          <w:szCs w:val="24"/>
        </w:rPr>
        <w:t>Anexă la Hotărârea Consiliului Local al Municipiului Craiova nr.6/2021</w:t>
      </w:r>
    </w:p>
    <w:p w:rsidR="000538CC" w:rsidRPr="00642B41" w:rsidRDefault="000538CC" w:rsidP="000538CC">
      <w:pPr>
        <w:pStyle w:val="NoSpacing"/>
        <w:tabs>
          <w:tab w:val="left" w:pos="6345"/>
        </w:tabs>
        <w:rPr>
          <w:rFonts w:ascii="Times New Roman" w:hAnsi="Times New Roman"/>
          <w:b/>
          <w:color w:val="000000" w:themeColor="text1"/>
          <w:sz w:val="24"/>
          <w:szCs w:val="24"/>
        </w:rPr>
      </w:pPr>
    </w:p>
    <w:p w:rsidR="00156B48" w:rsidRDefault="00156B48" w:rsidP="00156B48">
      <w:pPr>
        <w:pStyle w:val="Normal1"/>
        <w:rPr>
          <w:rFonts w:ascii="Times New Roman" w:eastAsia="Times New Roman" w:hAnsi="Times New Roman" w:cs="Times New Roman"/>
          <w:b/>
          <w:color w:val="000000" w:themeColor="text1"/>
          <w:sz w:val="24"/>
          <w:szCs w:val="24"/>
        </w:rPr>
      </w:pPr>
    </w:p>
    <w:p w:rsidR="00642B41" w:rsidRDefault="00642B41" w:rsidP="00156B48">
      <w:pPr>
        <w:pStyle w:val="Normal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PREȘEDINTE DE ȘEDINȚĂ,</w:t>
      </w:r>
    </w:p>
    <w:p w:rsidR="00642B41" w:rsidRDefault="00642B41" w:rsidP="00156B48">
      <w:pPr>
        <w:pStyle w:val="Normal1"/>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Lucian Costin DINDIRICĂ</w:t>
      </w:r>
    </w:p>
    <w:p w:rsidR="00156B48" w:rsidRDefault="00156B48" w:rsidP="00156B48">
      <w:pPr>
        <w:pStyle w:val="Normal1"/>
        <w:rPr>
          <w:rFonts w:ascii="Times New Roman" w:eastAsia="Times New Roman" w:hAnsi="Times New Roman" w:cs="Times New Roman"/>
          <w:b/>
          <w:color w:val="000000" w:themeColor="text1"/>
          <w:sz w:val="24"/>
          <w:szCs w:val="24"/>
        </w:rPr>
      </w:pPr>
    </w:p>
    <w:p w:rsidR="0091782A" w:rsidRPr="00B41ADD" w:rsidRDefault="00C606EE" w:rsidP="0080625B">
      <w:pPr>
        <w:pStyle w:val="Normal1"/>
        <w:jc w:val="center"/>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STRATEGIA LOCALĂ DE TINERET A MUNICIPIULUI CRAIOVA</w:t>
      </w:r>
      <w:bookmarkStart w:id="0" w:name="_GoBack"/>
      <w:bookmarkEnd w:id="0"/>
    </w:p>
    <w:p w:rsidR="0091782A" w:rsidRPr="00B41ADD" w:rsidRDefault="0080625B" w:rsidP="0080625B">
      <w:pPr>
        <w:pStyle w:val="Normal1"/>
        <w:ind w:left="960"/>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2021- 2026</w:t>
      </w:r>
    </w:p>
    <w:p w:rsidR="0091782A" w:rsidRPr="00B41ADD" w:rsidRDefault="0091782A" w:rsidP="000538CC">
      <w:pPr>
        <w:pStyle w:val="Normal1"/>
        <w:rPr>
          <w:rFonts w:ascii="Times New Roman" w:eastAsia="Times New Roman" w:hAnsi="Times New Roman" w:cs="Times New Roman"/>
          <w:color w:val="000000" w:themeColor="text1"/>
          <w:sz w:val="24"/>
          <w:szCs w:val="24"/>
        </w:rPr>
      </w:pPr>
    </w:p>
    <w:p w:rsidR="0091782A" w:rsidRPr="00B41ADD" w:rsidRDefault="0091782A" w:rsidP="000538CC">
      <w:pPr>
        <w:pStyle w:val="Normal1"/>
        <w:rPr>
          <w:rFonts w:ascii="Times New Roman" w:eastAsia="Times New Roman" w:hAnsi="Times New Roman" w:cs="Times New Roman"/>
          <w:color w:val="000000" w:themeColor="text1"/>
          <w:sz w:val="24"/>
          <w:szCs w:val="24"/>
        </w:rPr>
      </w:pPr>
    </w:p>
    <w:p w:rsidR="0091782A" w:rsidRPr="00B41ADD" w:rsidRDefault="00C606EE" w:rsidP="000538CC">
      <w:pPr>
        <w:pStyle w:val="Heading1"/>
        <w:numPr>
          <w:ilvl w:val="0"/>
          <w:numId w:val="33"/>
        </w:numPr>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 xml:space="preserve">INTRODUCERE </w:t>
      </w:r>
    </w:p>
    <w:p w:rsidR="0091782A" w:rsidRPr="00B41ADD" w:rsidRDefault="00C606EE" w:rsidP="00227C2E">
      <w:pPr>
        <w:pStyle w:val="Normal1"/>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Strategia pentru Tineret a orașului Craiova aduce în vizorul cetățenilor abordarea locală privind susținerea și implicarea tinerilor în comunitate, pornind de la nevoile identificate de aceștia și continuând cu direcțiile necesare pentru ameliorarea acestor nevoi. Această strategie oferă un punct de referință pentru o mai bună implicare a părților interesate din sectorul tinerilor și conturează potențialul parteneriatelor de colaborare de și pentru tineret.</w:t>
      </w:r>
    </w:p>
    <w:p w:rsidR="00615D65" w:rsidRPr="00B41ADD" w:rsidRDefault="00227C2E" w:rsidP="00865932">
      <w:pPr>
        <w:pStyle w:val="Normal1"/>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 xml:space="preserve">Viziunea strategică: </w:t>
      </w:r>
    </w:p>
    <w:p w:rsidR="0091782A" w:rsidRPr="00B41ADD" w:rsidRDefault="00C606EE" w:rsidP="00615D65">
      <w:pPr>
        <w:pStyle w:val="Normal1"/>
        <w:ind w:firstLine="72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color w:val="000000" w:themeColor="text1"/>
          <w:sz w:val="24"/>
          <w:szCs w:val="24"/>
        </w:rPr>
        <w:t>Sectorul de tineret este consolidat și recunoscut ca un domeniu important în dezvoltarea comunității locale, prin intermediul căruia este asigurată valorificarea potenţialului maxim al   tuturor tinerilor şi îmbunătăţirea calităţii vieţii lor. Strategia pentru tineret creează o punte de legătură   între comunitate și tineri, impulsionându-i să lucreze împreună, să adopte și să dezvolte cunoștințele.  Astfel, tinerii sunt sprijiniți să se implice activ și să își aducă o contribuție majoră în plan social, conștientizând faptul că au o voce.</w:t>
      </w:r>
    </w:p>
    <w:p w:rsidR="00615D65" w:rsidRPr="00B41ADD" w:rsidRDefault="00227C2E" w:rsidP="00615D65">
      <w:pPr>
        <w:pStyle w:val="Normal1"/>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 xml:space="preserve">Misiunea: </w:t>
      </w:r>
    </w:p>
    <w:p w:rsidR="00227C2E" w:rsidRPr="00B41ADD" w:rsidRDefault="00C606EE" w:rsidP="00615D65">
      <w:pPr>
        <w:pStyle w:val="Normal1"/>
        <w:ind w:firstLine="72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color w:val="000000" w:themeColor="text1"/>
          <w:sz w:val="24"/>
          <w:szCs w:val="24"/>
        </w:rPr>
        <w:t>Misiunea  constă în capacitarea sectorului de tineret, a instituțiilor publice, a mediului de  afaceri și a mediului organizațional, în vederea dezvoltării municipiului Craiova într-un oraș al tinerilor implicați activ în viața comunității, un oraș în care aceștia conștientizează rolul pe care îl au în comunitate. Coroborarea acțiunilor acestor sectoare va conduce la dezvoltarea de inițiative și proiecte sustenabile, menite să răspundă nevoilor actuale  și viitoare ale tinerilor craioveni având consecințe clar măsurabile asupra evoluției lor sociale, personale și profesionale.</w:t>
      </w:r>
    </w:p>
    <w:p w:rsidR="00615D65" w:rsidRPr="00B41ADD" w:rsidRDefault="00227C2E" w:rsidP="00615D65">
      <w:pPr>
        <w:pStyle w:val="Normal1"/>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 xml:space="preserve">Obiectiv general: </w:t>
      </w:r>
    </w:p>
    <w:p w:rsidR="00227C2E" w:rsidRPr="00B41ADD" w:rsidRDefault="00C606EE" w:rsidP="00615D65">
      <w:pPr>
        <w:pStyle w:val="Normal1"/>
        <w:ind w:firstLine="72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color w:val="000000" w:themeColor="text1"/>
          <w:sz w:val="24"/>
          <w:szCs w:val="24"/>
        </w:rPr>
        <w:t>Consolidarea sectorului de tineret prin reglementarea cadrului legal de realizare a activităților de tineret și prin promovarea participării tinerilor la procesele decizionale cu scopul dezvoltării sectorului de tineret ale cărui politici să fie adaptate nevoilor reale ale tinerilor incluzând și dezvoltarea oportunităților economice pentru aceștia.</w:t>
      </w:r>
    </w:p>
    <w:p w:rsidR="00615D65" w:rsidRPr="00B41ADD" w:rsidRDefault="00C606EE" w:rsidP="00615D65">
      <w:pPr>
        <w:pStyle w:val="Normal1"/>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 xml:space="preserve">Procesul de elaborare </w:t>
      </w:r>
      <w:r w:rsidR="00227C2E" w:rsidRPr="00B41ADD">
        <w:rPr>
          <w:rFonts w:ascii="Times New Roman" w:eastAsia="Times New Roman" w:hAnsi="Times New Roman" w:cs="Times New Roman"/>
          <w:b/>
          <w:color w:val="000000" w:themeColor="text1"/>
          <w:sz w:val="24"/>
          <w:szCs w:val="24"/>
        </w:rPr>
        <w:t>a Strategiei Locale de Tineret</w:t>
      </w:r>
      <w:r w:rsidR="00227C2E" w:rsidRPr="00B41ADD">
        <w:rPr>
          <w:rFonts w:ascii="Times New Roman" w:eastAsia="Times New Roman" w:hAnsi="Times New Roman" w:cs="Times New Roman"/>
          <w:color w:val="000000" w:themeColor="text1"/>
          <w:sz w:val="24"/>
          <w:szCs w:val="24"/>
        </w:rPr>
        <w:t xml:space="preserve">: </w:t>
      </w:r>
    </w:p>
    <w:p w:rsidR="0091782A" w:rsidRPr="00B41ADD" w:rsidRDefault="00C606EE" w:rsidP="00615D65">
      <w:pPr>
        <w:pStyle w:val="Normal1"/>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Prezenta Strategie Locală de Tineret este rezultatul creării unui grup de inițiativă care a coordonat procesul de elaborare a candidaturii orașului pentru titlul de Capitala Tineretului din România. Acest grup de inițiativă a debutat cu intense campanii de informare și consultare a </w:t>
      </w:r>
      <w:r w:rsidRPr="00B41ADD">
        <w:rPr>
          <w:rFonts w:ascii="Times New Roman" w:eastAsia="Times New Roman" w:hAnsi="Times New Roman" w:cs="Times New Roman"/>
          <w:color w:val="000000" w:themeColor="text1"/>
          <w:sz w:val="24"/>
          <w:szCs w:val="24"/>
        </w:rPr>
        <w:lastRenderedPageBreak/>
        <w:t xml:space="preserve">tinerilor, în perioada 30 august – 16 septembrie 2019, urmate de acțiuni specifice precum cea din 30 septembrie 2019, odată cu Semimaratonul Olteniei când a fost promovată ideea de UptoYouth la nivel de comunitate și s-au preluat nevoile și dorințele tinerilor. Ulterior, în data de 16 septembrie a fost organizată Conferința “Depinde de tineri” ca o sesiune de dialog și consultări ale tinerilor privind nevoile lor și modul de soluționare prin colaborarea public-privată, preluând în același timp bunele practici de la alte orașe din România. În aceeași zi, cu participarea invitaților la eveniment și a tinerilor din comunitate, prin intermediul unui proiect cu finanțare europeană, a fost înființat Centrul de Tineret “Voluntariat pentru comunitate” în incinta Casei de Cultură a Studenților, ce funcționează ca un centru de tineret, amenajat cu spații prietenoase puse la dispoziția tinerilor pentru a-și realiza activitățile. Ca un rezultat al acestor acțiuni, în data de 23 octombrie 2019, </w:t>
      </w:r>
      <w:r w:rsidRPr="00B41ADD">
        <w:rPr>
          <w:rFonts w:ascii="Times New Roman" w:eastAsia="Times New Roman" w:hAnsi="Times New Roman" w:cs="Times New Roman"/>
          <w:color w:val="000000" w:themeColor="text1"/>
          <w:sz w:val="24"/>
          <w:szCs w:val="24"/>
          <w:highlight w:val="white"/>
        </w:rPr>
        <w:t>la sediul Primăriei Craiova, în sala mare de consiliu a avut loc şedinţa de constituire a Consiliului Consultativ pe Probleme de Tineret (CCPT) al municipiului Craiova. La întrunire au fost prezenţi, alături de circa 200 de tineri, cei 22 de reprezentanţi ai organizaţiilor de tineret din oraş, care fac parte din această structură cu rol consultativ alături de Consiliul Local.</w:t>
      </w:r>
    </w:p>
    <w:p w:rsidR="00227C2E" w:rsidRPr="00B41ADD" w:rsidRDefault="00C606EE" w:rsidP="00227C2E">
      <w:pPr>
        <w:pStyle w:val="NoSpacing"/>
        <w:ind w:firstLine="720"/>
        <w:jc w:val="both"/>
        <w:rPr>
          <w:rFonts w:ascii="Times New Roman" w:hAnsi="Times New Roman"/>
          <w:sz w:val="24"/>
          <w:szCs w:val="24"/>
          <w:highlight w:val="white"/>
        </w:rPr>
      </w:pPr>
      <w:r w:rsidRPr="00B41ADD">
        <w:rPr>
          <w:rFonts w:ascii="Times New Roman" w:hAnsi="Times New Roman"/>
          <w:sz w:val="24"/>
          <w:szCs w:val="24"/>
          <w:highlight w:val="white"/>
        </w:rPr>
        <w:t>Ulterior, în data de 5 decembrie 2019 a fost implementat proiectul “Noaptea Albă a Voluntariatului”, cu finanțare locală prin L350/2006, cu participarea unui număr de 43 de organizații neguvernamentale locale, instituții publice și start-up-uri economice de tineri ce și-au promovat oferta de voluntariat și care au preluat de la tinerii vizitatori nevoile și interesele acestora.</w:t>
      </w:r>
    </w:p>
    <w:p w:rsidR="0091782A" w:rsidRPr="00B41ADD" w:rsidRDefault="00C606EE" w:rsidP="00227C2E">
      <w:pPr>
        <w:pStyle w:val="NoSpacing"/>
        <w:ind w:firstLine="720"/>
        <w:jc w:val="both"/>
        <w:rPr>
          <w:rFonts w:ascii="Times New Roman" w:hAnsi="Times New Roman"/>
          <w:sz w:val="24"/>
          <w:szCs w:val="24"/>
          <w:highlight w:val="white"/>
        </w:rPr>
      </w:pPr>
      <w:r w:rsidRPr="00B41ADD">
        <w:rPr>
          <w:rFonts w:ascii="Times New Roman" w:eastAsia="Times New Roman" w:hAnsi="Times New Roman"/>
          <w:color w:val="000000" w:themeColor="text1"/>
          <w:sz w:val="24"/>
          <w:szCs w:val="24"/>
          <w:highlight w:val="white"/>
        </w:rPr>
        <w:t>La 01 ianuarie 2020 a debutat „Nevoile tinerilor craioveni în dezbatere publică”, un nou proiect european destinat consultărilor tinerilor privind realizarea unor modificări ale regulamentului de aplicare a L350/2006, dar și de realizare a consultărilor premergătoare prezentei strategii. În perioada 15 ianuarie - 15 februarie au avut loc o serie de consultări online atât pentru tineri cât și persoane juridice, urmând ca în data de 28 februarie 2020 să fie organizată, prin intermediul proiectului, Conferința de realizare a Strategiei Locale de Tineret, cu participarea  unui număr de peste 200 de persoane, tineri, structuri asociative de tineret, instituții publice cu impact în sectorul de tineret, reprezentanți ai mediului de afaceri craiovean. În cadrul atelierelor lucrative ale acestei întâlniri au fost preluare analize și concluzii ce stau la baza redactării acestei strategii. Ulterior, în zilele de 10 și 11 martie 2020 au avut loc ateliere lucrative între tineri și persoane de decizie privind identificarea modalităților de adresare a nevoilor tinerilor, dar și de cum aceștia se pot implica direct în soluționarea lor.</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highlight w:val="white"/>
        </w:rPr>
      </w:pPr>
      <w:r w:rsidRPr="00B41ADD">
        <w:rPr>
          <w:rFonts w:ascii="Times New Roman" w:eastAsia="Times New Roman" w:hAnsi="Times New Roman" w:cs="Times New Roman"/>
          <w:b/>
          <w:color w:val="000000" w:themeColor="text1"/>
          <w:sz w:val="24"/>
          <w:szCs w:val="24"/>
          <w:highlight w:val="white"/>
        </w:rPr>
        <w:t>De ce ne propunem o strategie de tineret?</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highlight w:val="white"/>
        </w:rPr>
        <w:t xml:space="preserve">Tinerii sunt o categorie vitală a </w:t>
      </w:r>
      <w:r w:rsidRPr="00B41ADD">
        <w:rPr>
          <w:rFonts w:ascii="Times New Roman" w:eastAsia="Times New Roman" w:hAnsi="Times New Roman" w:cs="Times New Roman"/>
          <w:color w:val="000000" w:themeColor="text1"/>
          <w:sz w:val="24"/>
          <w:szCs w:val="24"/>
        </w:rPr>
        <w:t>comunității noastre și joacă un rol important în domeniul social, cultural și economic. Este important ca municipalitatea să ofere sprijin și oportunități pentru tineri care să le permită să își atingă obiectivele și să îi ajute să își atingă potențialul maxim, diminuând sau chiar stopând astfel fenomenul de migrație a tinerilor din comunitate. Această strategie este angajamentul față de tinerii din comunitate, angajament care să răspundă nevoilor lor și să le faciliteze reprezentarea intereselor lor la nivel de comunitate.</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Până în prezent nu a existat o strategie de tineret, prezenta strategie adoptată, alături de indicatorii asumați, fiind punctul</w:t>
      </w:r>
      <w:r w:rsidR="0080625B">
        <w:rPr>
          <w:rFonts w:ascii="Times New Roman" w:eastAsia="Times New Roman" w:hAnsi="Times New Roman" w:cs="Times New Roman"/>
          <w:color w:val="000000" w:themeColor="text1"/>
          <w:sz w:val="24"/>
          <w:szCs w:val="24"/>
        </w:rPr>
        <w:t xml:space="preserve"> de porn</w:t>
      </w:r>
      <w:r w:rsidR="00303F4D">
        <w:rPr>
          <w:rFonts w:ascii="Times New Roman" w:eastAsia="Times New Roman" w:hAnsi="Times New Roman" w:cs="Times New Roman"/>
          <w:color w:val="000000" w:themeColor="text1"/>
          <w:sz w:val="24"/>
          <w:szCs w:val="24"/>
        </w:rPr>
        <w:t>ire pentru perioada 2021 - 2026</w:t>
      </w:r>
      <w:r w:rsidRPr="00B41ADD">
        <w:rPr>
          <w:rFonts w:ascii="Times New Roman" w:eastAsia="Times New Roman" w:hAnsi="Times New Roman" w:cs="Times New Roman"/>
          <w:color w:val="000000" w:themeColor="text1"/>
          <w:sz w:val="24"/>
          <w:szCs w:val="24"/>
        </w:rPr>
        <w:t xml:space="preserve">. Această strategie va fi </w:t>
      </w:r>
      <w:r w:rsidRPr="00B41ADD">
        <w:rPr>
          <w:rFonts w:ascii="Times New Roman" w:eastAsia="Times New Roman" w:hAnsi="Times New Roman" w:cs="Times New Roman"/>
          <w:color w:val="000000" w:themeColor="text1"/>
          <w:sz w:val="24"/>
          <w:szCs w:val="24"/>
        </w:rPr>
        <w:lastRenderedPageBreak/>
        <w:t>permanent supusă evaluării, astfel încât să rămână ancorată în realitatea locală, urmând a beneficia de ajustări și completări oricând situația o impune și întrunește  majoritate. Aceste modificări sau ajustări vor fi realizate conform indicațiilor primite prin consultări și vor urma pașii de reglementări legislative în vigoare. În felul acesta, atât comunicarea între sectoarele public și privat cât și comunicarea și cooperarea publice vor ﬁ permanente și transparente.</w:t>
      </w:r>
    </w:p>
    <w:p w:rsidR="0091782A" w:rsidRPr="00B41ADD" w:rsidRDefault="0091782A" w:rsidP="00BB3544">
      <w:pPr>
        <w:pStyle w:val="Normal1"/>
        <w:jc w:val="both"/>
        <w:rPr>
          <w:rFonts w:ascii="Times New Roman" w:eastAsia="Times New Roman" w:hAnsi="Times New Roman" w:cs="Times New Roman"/>
          <w:color w:val="000000" w:themeColor="text1"/>
          <w:sz w:val="24"/>
          <w:szCs w:val="24"/>
        </w:rPr>
      </w:pPr>
    </w:p>
    <w:p w:rsidR="0091782A" w:rsidRPr="00B41ADD" w:rsidRDefault="00C606EE" w:rsidP="00BB3544">
      <w:pPr>
        <w:pStyle w:val="Heading1"/>
        <w:numPr>
          <w:ilvl w:val="0"/>
          <w:numId w:val="23"/>
        </w:numPr>
        <w:jc w:val="both"/>
        <w:rPr>
          <w:rFonts w:ascii="Times New Roman" w:eastAsia="Times New Roman" w:hAnsi="Times New Roman" w:cs="Times New Roman"/>
          <w:b/>
          <w:color w:val="000000" w:themeColor="text1"/>
          <w:sz w:val="24"/>
          <w:szCs w:val="24"/>
        </w:rPr>
      </w:pPr>
      <w:bookmarkStart w:id="1" w:name="_a54reouvyyam" w:colFirst="0" w:colLast="0"/>
      <w:bookmarkEnd w:id="1"/>
      <w:r w:rsidRPr="00B41ADD">
        <w:rPr>
          <w:rFonts w:ascii="Times New Roman" w:eastAsia="Times New Roman" w:hAnsi="Times New Roman" w:cs="Times New Roman"/>
          <w:b/>
          <w:color w:val="000000" w:themeColor="text1"/>
          <w:sz w:val="24"/>
          <w:szCs w:val="24"/>
        </w:rPr>
        <w:t>CONTEXT</w:t>
      </w:r>
    </w:p>
    <w:p w:rsidR="0091782A" w:rsidRPr="00B41ADD" w:rsidRDefault="00C606EE" w:rsidP="00BB3544">
      <w:pPr>
        <w:pStyle w:val="Heading3"/>
        <w:jc w:val="both"/>
        <w:rPr>
          <w:rFonts w:ascii="Times New Roman" w:eastAsia="Times New Roman" w:hAnsi="Times New Roman" w:cs="Times New Roman"/>
          <w:b/>
          <w:color w:val="000000" w:themeColor="text1"/>
          <w:sz w:val="24"/>
          <w:szCs w:val="24"/>
        </w:rPr>
      </w:pPr>
      <w:bookmarkStart w:id="2" w:name="_sk3hd7tx22ud" w:colFirst="0" w:colLast="0"/>
      <w:bookmarkEnd w:id="2"/>
      <w:r w:rsidRPr="00B41ADD">
        <w:rPr>
          <w:rFonts w:ascii="Times New Roman" w:eastAsia="Times New Roman" w:hAnsi="Times New Roman" w:cs="Times New Roman"/>
          <w:b/>
          <w:color w:val="000000" w:themeColor="text1"/>
          <w:sz w:val="24"/>
          <w:szCs w:val="24"/>
        </w:rPr>
        <w:t>2.1. Context european</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highlight w:val="white"/>
        </w:rPr>
      </w:pPr>
      <w:r w:rsidRPr="00B41ADD">
        <w:rPr>
          <w:rFonts w:ascii="Times New Roman" w:eastAsia="Times New Roman" w:hAnsi="Times New Roman" w:cs="Times New Roman"/>
          <w:color w:val="000000" w:themeColor="text1"/>
          <w:sz w:val="24"/>
          <w:szCs w:val="24"/>
        </w:rPr>
        <w:t xml:space="preserve">În data de 27 noiembrie 2018 a fost adoptată noua strategie de tineret a Uniunii Europene </w:t>
      </w:r>
      <w:r w:rsidRPr="00B41ADD">
        <w:rPr>
          <w:rFonts w:ascii="Times New Roman" w:eastAsia="Times New Roman" w:hAnsi="Times New Roman" w:cs="Times New Roman"/>
          <w:color w:val="000000" w:themeColor="text1"/>
          <w:sz w:val="24"/>
          <w:szCs w:val="24"/>
          <w:highlight w:val="white"/>
        </w:rPr>
        <w:t>care a adus o serie de elemente noi față de cea anterioară, astfel realizându-se un pas important spre recunoașterea provocărilor specifice cu care se confruntă tinerii.</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highlight w:val="white"/>
        </w:rPr>
      </w:pPr>
      <w:r w:rsidRPr="00B41ADD">
        <w:rPr>
          <w:rFonts w:ascii="Times New Roman" w:eastAsia="Times New Roman" w:hAnsi="Times New Roman" w:cs="Times New Roman"/>
          <w:color w:val="000000" w:themeColor="text1"/>
          <w:sz w:val="24"/>
          <w:szCs w:val="24"/>
          <w:highlight w:val="white"/>
        </w:rPr>
        <w:t>Strategia Europeană pentru Tineret 2010-2018 a evidențiat într-o manieră semnificativă rolul tinerilor într-o societate ca o categorie ce se bucura de numeroase oportunități, dar care, în același timp, s-a confruntat și cu numeroase provocări.</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highlight w:val="white"/>
        </w:rPr>
      </w:pPr>
      <w:r w:rsidRPr="00B41ADD">
        <w:rPr>
          <w:rFonts w:ascii="Times New Roman" w:eastAsia="Times New Roman" w:hAnsi="Times New Roman" w:cs="Times New Roman"/>
          <w:b/>
          <w:color w:val="000000" w:themeColor="text1"/>
          <w:sz w:val="24"/>
          <w:szCs w:val="24"/>
          <w:highlight w:val="white"/>
        </w:rPr>
        <w:t>Obiectivele acestei strategii:</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highlight w:val="white"/>
        </w:rPr>
      </w:pPr>
      <w:r w:rsidRPr="00B41ADD">
        <w:rPr>
          <w:rFonts w:ascii="Times New Roman" w:eastAsia="Times New Roman" w:hAnsi="Times New Roman" w:cs="Times New Roman"/>
          <w:b/>
          <w:color w:val="000000" w:themeColor="text1"/>
          <w:sz w:val="24"/>
          <w:szCs w:val="24"/>
        </w:rPr>
        <w:t>1.</w:t>
      </w:r>
      <w:r w:rsidRPr="00B41ADD">
        <w:rPr>
          <w:rFonts w:ascii="Times New Roman" w:eastAsia="Times New Roman" w:hAnsi="Times New Roman" w:cs="Times New Roman"/>
          <w:color w:val="000000" w:themeColor="text1"/>
          <w:sz w:val="24"/>
          <w:szCs w:val="24"/>
        </w:rPr>
        <w:tab/>
      </w:r>
      <w:r w:rsidRPr="00B41ADD">
        <w:rPr>
          <w:rFonts w:ascii="Times New Roman" w:eastAsia="Times New Roman" w:hAnsi="Times New Roman" w:cs="Times New Roman"/>
          <w:color w:val="000000" w:themeColor="text1"/>
          <w:sz w:val="24"/>
          <w:szCs w:val="24"/>
          <w:highlight w:val="white"/>
        </w:rPr>
        <w:t>Crearea de oportunităţi în domeniile educaţiei, ocupării forţei de muncă, al creativităţii şi antreprenoriatului</w:t>
      </w:r>
      <w:r w:rsidR="00D32DFE">
        <w:rPr>
          <w:rFonts w:ascii="Times New Roman" w:eastAsia="Times New Roman" w:hAnsi="Times New Roman" w:cs="Times New Roman"/>
          <w:color w:val="000000" w:themeColor="text1"/>
          <w:sz w:val="24"/>
          <w:szCs w:val="24"/>
          <w:highlight w:val="white"/>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highlight w:val="white"/>
        </w:rPr>
      </w:pPr>
      <w:r w:rsidRPr="00B41ADD">
        <w:rPr>
          <w:rFonts w:ascii="Times New Roman" w:eastAsia="Times New Roman" w:hAnsi="Times New Roman" w:cs="Times New Roman"/>
          <w:b/>
          <w:color w:val="000000" w:themeColor="text1"/>
          <w:sz w:val="24"/>
          <w:szCs w:val="24"/>
        </w:rPr>
        <w:t>2.</w:t>
      </w:r>
      <w:r w:rsidRPr="00B41ADD">
        <w:rPr>
          <w:rFonts w:ascii="Times New Roman" w:eastAsia="Times New Roman" w:hAnsi="Times New Roman" w:cs="Times New Roman"/>
          <w:color w:val="000000" w:themeColor="text1"/>
          <w:sz w:val="24"/>
          <w:szCs w:val="24"/>
          <w:highlight w:val="white"/>
        </w:rPr>
        <w:t>Îmbunătăţirea accesului şi a participării depline a tuturor tinerilor la viaţa societăţii, incluzând domenii precum sportul, sănătatea și participarea civică.</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highlight w:val="white"/>
        </w:rPr>
      </w:pPr>
      <w:r w:rsidRPr="00B41ADD">
        <w:rPr>
          <w:rFonts w:ascii="Times New Roman" w:eastAsia="Times New Roman" w:hAnsi="Times New Roman" w:cs="Times New Roman"/>
          <w:b/>
          <w:color w:val="000000" w:themeColor="text1"/>
          <w:sz w:val="24"/>
          <w:szCs w:val="24"/>
        </w:rPr>
        <w:t>3.</w:t>
      </w:r>
      <w:r w:rsidRPr="00B41ADD">
        <w:rPr>
          <w:rFonts w:ascii="Times New Roman" w:eastAsia="Times New Roman" w:hAnsi="Times New Roman" w:cs="Times New Roman"/>
          <w:color w:val="000000" w:themeColor="text1"/>
          <w:sz w:val="24"/>
          <w:szCs w:val="24"/>
          <w:highlight w:val="white"/>
        </w:rPr>
        <w:t>Promovarea solidarităţii între tineri şi societate prin accentuarea unor domenii precum incluziunea socială, voluntariat şi încurajarea unei relaţii ecologice cu lumea înconjurătoare.</w:t>
      </w:r>
    </w:p>
    <w:p w:rsidR="0091782A" w:rsidRPr="00B41ADD" w:rsidRDefault="00C606EE" w:rsidP="00227C2E">
      <w:pPr>
        <w:pStyle w:val="Normal1"/>
        <w:spacing w:before="240" w:after="240"/>
        <w:ind w:firstLine="72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Realizarea acestor obiective s-a organizat în jurul unor domenii de acțiune, care au cuprins măsuri  specifice de întreprins pentru statele membre:</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1.</w:t>
      </w:r>
      <w:r w:rsidRPr="00B41ADD">
        <w:rPr>
          <w:rFonts w:ascii="Times New Roman" w:eastAsia="Times New Roman" w:hAnsi="Times New Roman" w:cs="Times New Roman"/>
          <w:color w:val="000000" w:themeColor="text1"/>
          <w:sz w:val="24"/>
          <w:szCs w:val="24"/>
        </w:rPr>
        <w:tab/>
        <w:t>Educație și formare - sprijinirea accesului egal la educație de calitate al tuturor tinerilor, indiferent de orice alte criterii precum și crearea cadrului favorabil de creare a oportunităților de formare necesare tinerilor</w:t>
      </w:r>
      <w:r w:rsidR="00D32DFE">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2.</w:t>
      </w:r>
      <w:r w:rsidRPr="00B41ADD">
        <w:rPr>
          <w:rFonts w:ascii="Times New Roman" w:eastAsia="Times New Roman" w:hAnsi="Times New Roman" w:cs="Times New Roman"/>
          <w:color w:val="000000" w:themeColor="text1"/>
          <w:sz w:val="24"/>
          <w:szCs w:val="24"/>
        </w:rPr>
        <w:tab/>
        <w:t>Ocuparea forței de muncă și antreprenoriat - sprijinirea sectorului ocupațional prin lărgirea oportunităților pieței muncii în acord cu cerințele dar și cu structura compete</w:t>
      </w:r>
      <w:r w:rsidR="00D32DFE">
        <w:rPr>
          <w:rFonts w:ascii="Times New Roman" w:eastAsia="Times New Roman" w:hAnsi="Times New Roman" w:cs="Times New Roman"/>
          <w:color w:val="000000" w:themeColor="text1"/>
          <w:sz w:val="24"/>
          <w:szCs w:val="24"/>
        </w:rPr>
        <w:t xml:space="preserve">nțelor specifice ale tinerilor. </w:t>
      </w:r>
      <w:r w:rsidRPr="00B41ADD">
        <w:rPr>
          <w:rFonts w:ascii="Times New Roman" w:eastAsia="Times New Roman" w:hAnsi="Times New Roman" w:cs="Times New Roman"/>
          <w:color w:val="000000" w:themeColor="text1"/>
          <w:sz w:val="24"/>
          <w:szCs w:val="24"/>
        </w:rPr>
        <w:t>De asemenea vizează dezvoltarea structurilor europene pentru promovarea antreprenoriatului în rândul tinerilor</w:t>
      </w:r>
      <w:r w:rsidR="00D32DFE">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lastRenderedPageBreak/>
        <w:t>3.</w:t>
      </w:r>
      <w:r w:rsidRPr="00B41ADD">
        <w:rPr>
          <w:rFonts w:ascii="Times New Roman" w:eastAsia="Times New Roman" w:hAnsi="Times New Roman" w:cs="Times New Roman"/>
          <w:color w:val="000000" w:themeColor="text1"/>
          <w:sz w:val="24"/>
          <w:szCs w:val="24"/>
        </w:rPr>
        <w:tab/>
        <w:t>Sănătate și bunăstare - are în vedere oferirea de suport pentru tineri în privința stării lor de sănătate (atât fizică precum și mentală și sexuală) precum și în privința adoptării unui stil de viață sănătos</w:t>
      </w:r>
      <w:r w:rsidR="00D32DFE">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4.</w:t>
      </w:r>
      <w:r w:rsidRPr="00B41ADD">
        <w:rPr>
          <w:rFonts w:ascii="Times New Roman" w:eastAsia="Times New Roman" w:hAnsi="Times New Roman" w:cs="Times New Roman"/>
          <w:color w:val="000000" w:themeColor="text1"/>
          <w:sz w:val="24"/>
          <w:szCs w:val="24"/>
        </w:rPr>
        <w:tab/>
        <w:t>Participare - sprijină implicarea civică a tinerilor și stimulează interesul pentru democrația participativă, urmărind dezvoltarea un</w:t>
      </w:r>
      <w:r w:rsidR="00D32DFE">
        <w:rPr>
          <w:rFonts w:ascii="Times New Roman" w:eastAsia="Times New Roman" w:hAnsi="Times New Roman" w:cs="Times New Roman"/>
          <w:color w:val="000000" w:themeColor="text1"/>
          <w:sz w:val="24"/>
          <w:szCs w:val="24"/>
        </w:rPr>
        <w:t>or mecanisme de dialog public cu</w:t>
      </w:r>
      <w:r w:rsidRPr="00B41ADD">
        <w:rPr>
          <w:rFonts w:ascii="Times New Roman" w:eastAsia="Times New Roman" w:hAnsi="Times New Roman" w:cs="Times New Roman"/>
          <w:color w:val="000000" w:themeColor="text1"/>
          <w:sz w:val="24"/>
          <w:szCs w:val="24"/>
        </w:rPr>
        <w:t xml:space="preserve"> rol de orientare a implicării tinerilor în problemele comunității</w:t>
      </w:r>
      <w:r w:rsidR="00D32DFE">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5.</w:t>
      </w:r>
      <w:r w:rsidRPr="00B41ADD">
        <w:rPr>
          <w:rFonts w:ascii="Times New Roman" w:eastAsia="Times New Roman" w:hAnsi="Times New Roman" w:cs="Times New Roman"/>
          <w:color w:val="000000" w:themeColor="text1"/>
          <w:sz w:val="24"/>
          <w:szCs w:val="24"/>
        </w:rPr>
        <w:tab/>
        <w:t>Activități de voluntariat - plasează activitățile de voluntariat în contextul învățării nonformale, vizând recunoașterea acestora și încurajarea practicării voluntariatului în alte țări, având consecințe de recunoaștere a competențelor obținute prin implicarea în activități de voluntariat</w:t>
      </w:r>
      <w:r w:rsidR="00D32DFE">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6.</w:t>
      </w:r>
      <w:r w:rsidRPr="00B41ADD">
        <w:rPr>
          <w:rFonts w:ascii="Times New Roman" w:eastAsia="Times New Roman" w:hAnsi="Times New Roman" w:cs="Times New Roman"/>
          <w:color w:val="000000" w:themeColor="text1"/>
          <w:sz w:val="24"/>
          <w:szCs w:val="24"/>
        </w:rPr>
        <w:tab/>
        <w:t>Incluziunea socială - vizează stimularea solidarității între societate și tineret, prevenind excluderea socială și sărăcia tinerilor. Combate discriminarea și contribuie la ameliorarea stereotipurilor sociale, conducând astfel la toleranță si sprijinire a fenomenului incluziunii</w:t>
      </w:r>
      <w:r w:rsidR="00D32DFE">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7.</w:t>
      </w:r>
      <w:r w:rsidRPr="00B41ADD">
        <w:rPr>
          <w:rFonts w:ascii="Times New Roman" w:eastAsia="Times New Roman" w:hAnsi="Times New Roman" w:cs="Times New Roman"/>
          <w:color w:val="000000" w:themeColor="text1"/>
          <w:sz w:val="24"/>
          <w:szCs w:val="24"/>
        </w:rPr>
        <w:tab/>
        <w:t>Tineretul în lume  - vizează interesul și implicarea tinerilor față de problemele lumii, favorizând implicarea lor în procesul decizional mondial (eg Drepturile omului sau decizii ONU, etc) și sensibilizarea acestora privind problemele generale ale lumii dar și situaționale ale unei anumite regiuni geografice</w:t>
      </w:r>
      <w:r w:rsidR="00D32DFE">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8.</w:t>
      </w:r>
      <w:r w:rsidR="00227C2E" w:rsidRPr="00B41ADD">
        <w:rPr>
          <w:rFonts w:ascii="Times New Roman" w:eastAsia="Times New Roman" w:hAnsi="Times New Roman" w:cs="Times New Roman"/>
          <w:color w:val="000000" w:themeColor="text1"/>
          <w:sz w:val="24"/>
          <w:szCs w:val="24"/>
        </w:rPr>
        <w:tab/>
      </w:r>
      <w:r w:rsidRPr="00B41ADD">
        <w:rPr>
          <w:rFonts w:ascii="Times New Roman" w:eastAsia="Times New Roman" w:hAnsi="Times New Roman" w:cs="Times New Roman"/>
          <w:color w:val="000000" w:themeColor="text1"/>
          <w:sz w:val="24"/>
          <w:szCs w:val="24"/>
        </w:rPr>
        <w:t>Creativitate și cultură - stimulează atât manifestarea culturală a tinerilor cât și interesul pentru consumul cultural sub orice formă. Promovează înțelegerea față de diversitatea culturală și dezvoltarea personală</w:t>
      </w:r>
      <w:r w:rsidR="00D32DFE">
        <w:rPr>
          <w:rFonts w:ascii="Times New Roman" w:eastAsia="Times New Roman" w:hAnsi="Times New Roman" w:cs="Times New Roman"/>
          <w:color w:val="000000" w:themeColor="text1"/>
          <w:sz w:val="24"/>
          <w:szCs w:val="24"/>
        </w:rPr>
        <w:t>.</w:t>
      </w:r>
    </w:p>
    <w:p w:rsidR="0091782A" w:rsidRPr="00B41ADD" w:rsidRDefault="0091782A" w:rsidP="00BB3544">
      <w:pPr>
        <w:pStyle w:val="Normal1"/>
        <w:spacing w:before="240" w:after="240"/>
        <w:jc w:val="both"/>
        <w:rPr>
          <w:rFonts w:ascii="Times New Roman" w:eastAsia="Times New Roman" w:hAnsi="Times New Roman" w:cs="Times New Roman"/>
          <w:color w:val="000000" w:themeColor="text1"/>
          <w:sz w:val="24"/>
          <w:szCs w:val="24"/>
        </w:rPr>
      </w:pPr>
    </w:p>
    <w:p w:rsidR="0091782A" w:rsidRPr="006874F9" w:rsidRDefault="00C606EE" w:rsidP="00775776">
      <w:pPr>
        <w:pStyle w:val="Normal1"/>
        <w:spacing w:before="240" w:after="240"/>
        <w:ind w:firstLine="360"/>
        <w:jc w:val="both"/>
        <w:rPr>
          <w:rFonts w:ascii="Times New Roman" w:eastAsia="Times New Roman" w:hAnsi="Times New Roman" w:cs="Times New Roman"/>
          <w:b/>
          <w:color w:val="000000" w:themeColor="text1"/>
          <w:sz w:val="24"/>
          <w:szCs w:val="24"/>
        </w:rPr>
      </w:pPr>
      <w:r w:rsidRPr="006874F9">
        <w:rPr>
          <w:rFonts w:ascii="Times New Roman" w:eastAsia="Times New Roman" w:hAnsi="Times New Roman" w:cs="Times New Roman"/>
          <w:b/>
          <w:color w:val="000000" w:themeColor="text1"/>
          <w:sz w:val="24"/>
          <w:szCs w:val="24"/>
        </w:rPr>
        <w:t>A fost astfel creat un nou cadru de cooperare în sectorul tineretului, urmărind:</w:t>
      </w:r>
    </w:p>
    <w:p w:rsidR="0091782A" w:rsidRPr="00B41ADD" w:rsidRDefault="00C606EE" w:rsidP="00F427B4">
      <w:pPr>
        <w:pStyle w:val="Normal1"/>
        <w:numPr>
          <w:ilvl w:val="0"/>
          <w:numId w:val="36"/>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O abordare intersectorială pentru politici de tineret la nivel național și european</w:t>
      </w:r>
    </w:p>
    <w:p w:rsidR="0091782A" w:rsidRPr="00B41ADD" w:rsidRDefault="00C606EE" w:rsidP="00F427B4">
      <w:pPr>
        <w:pStyle w:val="Normal1"/>
        <w:numPr>
          <w:ilvl w:val="0"/>
          <w:numId w:val="36"/>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Menținerea unui dialog permanent cu tinerii de către structurile administrației publice</w:t>
      </w:r>
    </w:p>
    <w:p w:rsidR="0091782A" w:rsidRPr="00B41ADD" w:rsidRDefault="00C606EE" w:rsidP="00F427B4">
      <w:pPr>
        <w:pStyle w:val="Normal1"/>
        <w:numPr>
          <w:ilvl w:val="0"/>
          <w:numId w:val="36"/>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Învățarea reciprocă pentru o mai bună elaborare a politicilor de tineret</w:t>
      </w:r>
    </w:p>
    <w:p w:rsidR="0091782A" w:rsidRPr="00B41ADD" w:rsidRDefault="00C606EE" w:rsidP="00F427B4">
      <w:pPr>
        <w:pStyle w:val="Normal1"/>
        <w:numPr>
          <w:ilvl w:val="0"/>
          <w:numId w:val="36"/>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Mobilizarea autorităților regionale și locale pentru a pune în aplicare direcțiile de acțiune</w:t>
      </w:r>
    </w:p>
    <w:p w:rsidR="0091782A" w:rsidRPr="00B41ADD" w:rsidRDefault="00C606EE" w:rsidP="00F427B4">
      <w:pPr>
        <w:pStyle w:val="Normal1"/>
        <w:numPr>
          <w:ilvl w:val="0"/>
          <w:numId w:val="36"/>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Mobilizarea programelor și fondurilor europene</w:t>
      </w:r>
    </w:p>
    <w:p w:rsidR="0091782A" w:rsidRPr="00B41ADD" w:rsidRDefault="00C606EE" w:rsidP="00F427B4">
      <w:pPr>
        <w:pStyle w:val="Normal1"/>
        <w:numPr>
          <w:ilvl w:val="0"/>
          <w:numId w:val="36"/>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Cooperarea cu alte organizații internaționale și cu alte instituții ale UE</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În cadrul acestei strategii premergătoare celei prezente se încuraja participarea și implicarea tinerilor la nivel de comunitate, stimularea ocupării forței de muncă în conformitate </w:t>
      </w:r>
      <w:r w:rsidRPr="00B41ADD">
        <w:rPr>
          <w:rFonts w:ascii="Times New Roman" w:eastAsia="Times New Roman" w:hAnsi="Times New Roman" w:cs="Times New Roman"/>
          <w:color w:val="000000" w:themeColor="text1"/>
          <w:sz w:val="24"/>
          <w:szCs w:val="24"/>
        </w:rPr>
        <w:lastRenderedPageBreak/>
        <w:t>cu setul de competențe și incluziunea socială ca un efect de ameliorare a sărăciei și derapajelor dintre diferitele categorii sociale. Strategia avea în vedere acțiuni pe termen scurt și lung, pentru a scoate în evidență importanța muncii efectuate de tineri și urmărea o abordare nouă, de coordonare între statele membre privind politicile de tineret. Un accent semnificativ a fost pus pe dezvoltarea de competențe specifice care să se plieze pe nevoile pieței muncii și pe ocuparea unui loc de muncă în acord cu acest set de competențe, urmărind astfel încurajarea exprimării propriei personalități și a creativității la locul de muncă, având efecte pozitive în diminuarea stărilor de subapreciere și potențialelor situații conflictuale la locul de muncă.</w:t>
      </w:r>
    </w:p>
    <w:p w:rsidR="0091782A" w:rsidRPr="00B41ADD" w:rsidRDefault="00C606EE" w:rsidP="00634F65">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Ulterior a fost adoptat un nou document cadru Rezoluția Consiliului privind Strategia Uniunii Europene pentru tineret pe perioada 2019-2027, la data de 15 noiembrie 2018, care aduce noi reglementări în sectorul de tineret și care stabilește un nou cadru de funcționare al acestui sector.</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În cadrul acestei rezoluții se admite faptul că:</w:t>
      </w:r>
    </w:p>
    <w:p w:rsidR="0091782A" w:rsidRPr="00B41ADD" w:rsidRDefault="00C606EE" w:rsidP="00227C2E">
      <w:pPr>
        <w:pStyle w:val="Normal1"/>
        <w:numPr>
          <w:ilvl w:val="0"/>
          <w:numId w:val="37"/>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Tinerii joacă un rol specific în societate și se confruntă cu propriile provocări  punând accentul pe incertitudinile cu care se confruntă tinerii în tranziția de la mediul educațional la piața muncii, de la mediul familial la autonomie și întemeierea propriei familii, urmărind înțelegerea noilor tendințe în plan socio-economic și în privința schimbărilor de orice natura.</w:t>
      </w:r>
    </w:p>
    <w:p w:rsidR="0091782A" w:rsidRPr="00B41ADD" w:rsidRDefault="00C606EE" w:rsidP="00227C2E">
      <w:pPr>
        <w:pStyle w:val="Normal1"/>
        <w:numPr>
          <w:ilvl w:val="0"/>
          <w:numId w:val="37"/>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Se impune necesitatea adoptării unei noi Strategii Europene de Tineret pentru perioada 2019-2027 urmărind includerea în prioritățile acesteia a noilor provocări cu care se confruntă tinerii din întreaga Europă.</w:t>
      </w:r>
    </w:p>
    <w:p w:rsidR="0091782A" w:rsidRPr="00B41ADD" w:rsidRDefault="00C606EE" w:rsidP="00227C2E">
      <w:pPr>
        <w:pStyle w:val="Normal1"/>
        <w:numPr>
          <w:ilvl w:val="0"/>
          <w:numId w:val="37"/>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Este necesară o nouă viziune pentru Europa în care să se regăsească definirea noii direcții în care să se îndrepte cooperarea europeană în domeniul tineretului.</w:t>
      </w:r>
    </w:p>
    <w:p w:rsidR="0091782A" w:rsidRPr="00B41ADD" w:rsidRDefault="00C606EE" w:rsidP="00227C2E">
      <w:pPr>
        <w:pStyle w:val="Normal1"/>
        <w:numPr>
          <w:ilvl w:val="0"/>
          <w:numId w:val="37"/>
        </w:numPr>
        <w:spacing w:before="240" w:after="240"/>
        <w:jc w:val="both"/>
        <w:rPr>
          <w:rFonts w:ascii="Times New Roman" w:eastAsia="Times New Roman" w:hAnsi="Times New Roman" w:cs="Times New Roman"/>
          <w:i/>
          <w:color w:val="000000" w:themeColor="text1"/>
          <w:sz w:val="24"/>
          <w:szCs w:val="24"/>
        </w:rPr>
      </w:pPr>
      <w:r w:rsidRPr="00B41ADD">
        <w:rPr>
          <w:rFonts w:ascii="Times New Roman" w:eastAsia="Times New Roman" w:hAnsi="Times New Roman" w:cs="Times New Roman"/>
          <w:i/>
          <w:color w:val="000000" w:themeColor="text1"/>
          <w:sz w:val="24"/>
          <w:szCs w:val="24"/>
        </w:rPr>
        <w:t>(Sursa: Secretariatul General al Consiliului (n.r. Uniunii Europene).</w:t>
      </w:r>
      <w:hyperlink r:id="rId8"/>
      <w:hyperlink r:id="rId9">
        <w:r w:rsidRPr="00B41ADD">
          <w:rPr>
            <w:rFonts w:ascii="Times New Roman" w:eastAsia="Times New Roman" w:hAnsi="Times New Roman" w:cs="Times New Roman"/>
            <w:i/>
            <w:color w:val="000000" w:themeColor="text1"/>
            <w:sz w:val="24"/>
            <w:szCs w:val="24"/>
            <w:u w:val="single"/>
          </w:rPr>
          <w:t>http://data.consilium.europa.eu/doc/document/ST-14080-2018-INIT/ro/pdf</w:t>
        </w:r>
      </w:hyperlink>
      <w:r w:rsidRPr="00B41ADD">
        <w:rPr>
          <w:rFonts w:ascii="Times New Roman" w:eastAsia="Times New Roman" w:hAnsi="Times New Roman" w:cs="Times New Roman"/>
          <w:i/>
          <w:color w:val="000000" w:themeColor="text1"/>
          <w:sz w:val="24"/>
          <w:szCs w:val="24"/>
        </w:rPr>
        <w:t xml:space="preserve"> )</w:t>
      </w:r>
    </w:p>
    <w:p w:rsidR="0091782A" w:rsidRPr="00B41ADD" w:rsidRDefault="0091782A" w:rsidP="00BB3544">
      <w:pPr>
        <w:pStyle w:val="Normal1"/>
        <w:spacing w:before="240" w:after="240"/>
        <w:jc w:val="both"/>
        <w:rPr>
          <w:rFonts w:ascii="Times New Roman" w:eastAsia="Times New Roman" w:hAnsi="Times New Roman" w:cs="Times New Roman"/>
          <w:color w:val="000000" w:themeColor="text1"/>
          <w:sz w:val="24"/>
          <w:szCs w:val="24"/>
        </w:rPr>
      </w:pPr>
    </w:p>
    <w:p w:rsidR="0091782A" w:rsidRPr="00B41ADD" w:rsidRDefault="00C606EE" w:rsidP="00227C2E">
      <w:pPr>
        <w:pStyle w:val="Normal1"/>
        <w:spacing w:before="240" w:after="240"/>
        <w:ind w:firstLine="36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Această rezoluție vizează intervenția în plan european prin abordarea a trei domenii principale ale sectorului de tineret:</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color w:val="000000" w:themeColor="text1"/>
          <w:sz w:val="24"/>
          <w:szCs w:val="24"/>
        </w:rPr>
        <w:t xml:space="preserve">1.  </w:t>
      </w:r>
      <w:r w:rsidRPr="00B41ADD">
        <w:rPr>
          <w:rFonts w:ascii="Times New Roman" w:eastAsia="Times New Roman" w:hAnsi="Times New Roman" w:cs="Times New Roman"/>
          <w:color w:val="000000" w:themeColor="text1"/>
          <w:sz w:val="24"/>
          <w:szCs w:val="24"/>
        </w:rPr>
        <w:tab/>
      </w:r>
      <w:r w:rsidRPr="00B41ADD">
        <w:rPr>
          <w:rFonts w:ascii="Times New Roman" w:eastAsia="Times New Roman" w:hAnsi="Times New Roman" w:cs="Times New Roman"/>
          <w:b/>
          <w:color w:val="000000" w:themeColor="text1"/>
          <w:sz w:val="24"/>
          <w:szCs w:val="24"/>
        </w:rPr>
        <w:t>IMPLICAREA</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Implicarea activă a tinerilor în viața comunității stă la baza unei democrații funcționale pentru o societate democratică, urmărind implicarea tinerilor în actul decizional. În acest fel tinerii vor avea un punct de vedere consistent și puternic în realizarea, implementarea și evaluarea politicilor de tineret, precum realizarea unei strategii naționale sau locale de tineret. </w:t>
      </w:r>
      <w:r w:rsidRPr="00B41ADD">
        <w:rPr>
          <w:rFonts w:ascii="Times New Roman" w:eastAsia="Times New Roman" w:hAnsi="Times New Roman" w:cs="Times New Roman"/>
          <w:color w:val="000000" w:themeColor="text1"/>
          <w:sz w:val="24"/>
          <w:szCs w:val="24"/>
        </w:rPr>
        <w:lastRenderedPageBreak/>
        <w:t>Prin aceasta este vizată o creștere a reprezentativității tinerilor în structurile decizionale prin implicarea civică, politică, socială, culturală, economică.</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2.  </w:t>
      </w:r>
      <w:r w:rsidRPr="00B41ADD">
        <w:rPr>
          <w:rFonts w:ascii="Times New Roman" w:eastAsia="Times New Roman" w:hAnsi="Times New Roman" w:cs="Times New Roman"/>
          <w:color w:val="000000" w:themeColor="text1"/>
          <w:sz w:val="24"/>
          <w:szCs w:val="24"/>
        </w:rPr>
        <w:tab/>
      </w:r>
      <w:r w:rsidRPr="00B41ADD">
        <w:rPr>
          <w:rFonts w:ascii="Times New Roman" w:eastAsia="Times New Roman" w:hAnsi="Times New Roman" w:cs="Times New Roman"/>
          <w:b/>
          <w:color w:val="000000" w:themeColor="text1"/>
          <w:sz w:val="24"/>
          <w:szCs w:val="24"/>
        </w:rPr>
        <w:t>CONECTAREA</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Strategia va promova conectarea tinerilor cu alți tineri din oricare alte state membre UE sau nu, prin accesul la oportunitățile de mobilitate transfrontalieră, ca un punct de sprijin în ideea solidarității.</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color w:val="000000" w:themeColor="text1"/>
          <w:sz w:val="24"/>
          <w:szCs w:val="24"/>
        </w:rPr>
        <w:t xml:space="preserve">3.  </w:t>
      </w:r>
      <w:r w:rsidRPr="00B41ADD">
        <w:rPr>
          <w:rFonts w:ascii="Times New Roman" w:eastAsia="Times New Roman" w:hAnsi="Times New Roman" w:cs="Times New Roman"/>
          <w:color w:val="000000" w:themeColor="text1"/>
          <w:sz w:val="24"/>
          <w:szCs w:val="24"/>
        </w:rPr>
        <w:tab/>
      </w:r>
      <w:r w:rsidRPr="00B41ADD">
        <w:rPr>
          <w:rFonts w:ascii="Times New Roman" w:eastAsia="Times New Roman" w:hAnsi="Times New Roman" w:cs="Times New Roman"/>
          <w:b/>
          <w:color w:val="000000" w:themeColor="text1"/>
          <w:sz w:val="24"/>
          <w:szCs w:val="24"/>
        </w:rPr>
        <w:t>RESPONSABILIZAREA</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Această responsabilizare pune accentul pe autonomia tinerilor, vizând orientarea lor spre a lucra prin colaborare în realizarea politicilor de tineret, urmărind ameliorarea dificultaților și îmbunătățirea vieții în general a tinerilor din Uniunea Europeană. Pentru a valorifica întregul potențial, este necesar să se integreze expertiză reprezentanților tineretului, a organizațiilor pentru tineret, a lucrătorilor de tineret și a cercetătorilor. Ar trebui încurajate noi sinergii cu activitățile derulate de Consiliul Europei în acest domeniu.</w:t>
      </w:r>
    </w:p>
    <w:p w:rsidR="0091782A" w:rsidRPr="00B41ADD" w:rsidRDefault="00C606EE" w:rsidP="00BB3544">
      <w:pPr>
        <w:pStyle w:val="Normal1"/>
        <w:spacing w:before="240" w:after="240"/>
        <w:jc w:val="both"/>
        <w:rPr>
          <w:rFonts w:ascii="Times New Roman" w:eastAsia="Times New Roman" w:hAnsi="Times New Roman" w:cs="Times New Roman"/>
          <w:i/>
          <w:color w:val="000000" w:themeColor="text1"/>
          <w:sz w:val="24"/>
          <w:szCs w:val="24"/>
        </w:rPr>
      </w:pPr>
      <w:r w:rsidRPr="00B41ADD">
        <w:rPr>
          <w:rFonts w:ascii="Times New Roman" w:eastAsia="Times New Roman" w:hAnsi="Times New Roman" w:cs="Times New Roman"/>
          <w:color w:val="000000" w:themeColor="text1"/>
          <w:sz w:val="24"/>
          <w:szCs w:val="24"/>
        </w:rPr>
        <w:t xml:space="preserve"> (</w:t>
      </w:r>
      <w:r w:rsidRPr="00B41ADD">
        <w:rPr>
          <w:rFonts w:ascii="Times New Roman" w:eastAsia="Times New Roman" w:hAnsi="Times New Roman" w:cs="Times New Roman"/>
          <w:i/>
          <w:color w:val="000000" w:themeColor="text1"/>
          <w:sz w:val="24"/>
          <w:szCs w:val="24"/>
        </w:rPr>
        <w:t>(Sursa: Secretariatul General al Consiliului (n.r. Uniunii Europene).</w:t>
      </w:r>
      <w:hyperlink r:id="rId10"/>
      <w:hyperlink r:id="rId11">
        <w:r w:rsidRPr="00B41ADD">
          <w:rPr>
            <w:rFonts w:ascii="Times New Roman" w:eastAsia="Times New Roman" w:hAnsi="Times New Roman" w:cs="Times New Roman"/>
            <w:i/>
            <w:color w:val="000000" w:themeColor="text1"/>
            <w:sz w:val="24"/>
            <w:szCs w:val="24"/>
            <w:u w:val="single"/>
          </w:rPr>
          <w:t>http://data.consilium.europa.eu/doc/document/ST-14080-2018-INIT/ro/pdf</w:t>
        </w:r>
      </w:hyperlink>
      <w:hyperlink r:id="rId12">
        <w:r w:rsidRPr="00B41ADD">
          <w:rPr>
            <w:rFonts w:ascii="Times New Roman" w:eastAsia="Times New Roman" w:hAnsi="Times New Roman" w:cs="Times New Roman"/>
            <w:i/>
            <w:color w:val="000000" w:themeColor="text1"/>
            <w:sz w:val="24"/>
            <w:szCs w:val="24"/>
            <w:u w:val="single"/>
          </w:rPr>
          <w:t>)</w:t>
        </w:r>
      </w:hyperlink>
      <w:r w:rsidRPr="00B41ADD">
        <w:rPr>
          <w:rFonts w:ascii="Times New Roman" w:eastAsia="Times New Roman" w:hAnsi="Times New Roman" w:cs="Times New Roman"/>
          <w:color w:val="000000" w:themeColor="text1"/>
          <w:sz w:val="24"/>
          <w:szCs w:val="24"/>
        </w:rPr>
        <w:t>, pag 6-8)</w:t>
      </w:r>
    </w:p>
    <w:p w:rsidR="0091782A" w:rsidRPr="00B41ADD" w:rsidRDefault="00C606EE" w:rsidP="00DF770F">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În cadrul acestei rezoluții sunt vizate și obiectivele de tineret care au rolul de a le permite tinerilor să își valorizeze potențialul și să se manifeste pe deplin:</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1.</w:t>
      </w:r>
      <w:r w:rsidRPr="00B41ADD">
        <w:rPr>
          <w:rFonts w:ascii="Times New Roman" w:eastAsia="Times New Roman" w:hAnsi="Times New Roman" w:cs="Times New Roman"/>
          <w:color w:val="000000" w:themeColor="text1"/>
          <w:sz w:val="24"/>
          <w:szCs w:val="24"/>
        </w:rPr>
        <w:tab/>
        <w:t xml:space="preserve"> Conectarea Uniunii Europene cu tinerii </w:t>
      </w:r>
    </w:p>
    <w:p w:rsidR="0091782A" w:rsidRPr="00B41ADD" w:rsidRDefault="00C606EE" w:rsidP="00BB3544">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Urmărește “întărirea sentimentului de apartenență al tinerilor la proiectul european și construirea unei punți între UE și tineri pentru redobândirea încrederii și sporirea gradului de participare”. (</w:t>
      </w:r>
      <w:hyperlink r:id="rId13">
        <w:r w:rsidRPr="00B41ADD">
          <w:rPr>
            <w:rFonts w:ascii="Times New Roman" w:eastAsia="Times New Roman" w:hAnsi="Times New Roman" w:cs="Times New Roman"/>
            <w:color w:val="000000" w:themeColor="text1"/>
            <w:sz w:val="24"/>
            <w:szCs w:val="24"/>
            <w:u w:val="single"/>
          </w:rPr>
          <w:t>http://data.consilium.europa.eu/doc/document/ST-14080-2018-INIT/ro/pdf</w:t>
        </w:r>
      </w:hyperlink>
      <w:r w:rsidRPr="00B41ADD">
        <w:rPr>
          <w:rFonts w:ascii="Times New Roman" w:eastAsia="Times New Roman" w:hAnsi="Times New Roman" w:cs="Times New Roman"/>
          <w:color w:val="000000" w:themeColor="text1"/>
          <w:sz w:val="24"/>
          <w:szCs w:val="24"/>
        </w:rPr>
        <w:t>, pag 21)</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2.</w:t>
      </w:r>
      <w:r w:rsidRPr="00B41ADD">
        <w:rPr>
          <w:rFonts w:ascii="Times New Roman" w:eastAsia="Times New Roman" w:hAnsi="Times New Roman" w:cs="Times New Roman"/>
          <w:color w:val="000000" w:themeColor="text1"/>
          <w:sz w:val="24"/>
          <w:szCs w:val="24"/>
        </w:rPr>
        <w:tab/>
        <w:t>Egalitate de gen</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Vizează ”asigurarea egalității tuturor, indiferent de gen, precum și a abordărilor care iau în considerare dimensiunea de gen în toate domeniile vieții tinerilor.” (</w:t>
      </w:r>
      <w:hyperlink r:id="rId14">
        <w:r w:rsidRPr="00B41ADD">
          <w:rPr>
            <w:rFonts w:ascii="Times New Roman" w:eastAsia="Times New Roman" w:hAnsi="Times New Roman" w:cs="Times New Roman"/>
            <w:color w:val="000000" w:themeColor="text1"/>
            <w:sz w:val="24"/>
            <w:szCs w:val="24"/>
            <w:u w:val="single"/>
          </w:rPr>
          <w:t>http://data.consilium.europa.eu/doc/document/ST-14080-2018-INIT/ro/pdf</w:t>
        </w:r>
      </w:hyperlink>
      <w:r w:rsidRPr="00B41ADD">
        <w:rPr>
          <w:rFonts w:ascii="Times New Roman" w:eastAsia="Times New Roman" w:hAnsi="Times New Roman" w:cs="Times New Roman"/>
          <w:color w:val="000000" w:themeColor="text1"/>
          <w:sz w:val="24"/>
          <w:szCs w:val="24"/>
        </w:rPr>
        <w:t>, pag 21)</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3.</w:t>
      </w:r>
      <w:r w:rsidRPr="00B41ADD">
        <w:rPr>
          <w:rFonts w:ascii="Times New Roman" w:eastAsia="Times New Roman" w:hAnsi="Times New Roman" w:cs="Times New Roman"/>
          <w:color w:val="000000" w:themeColor="text1"/>
          <w:sz w:val="24"/>
          <w:szCs w:val="24"/>
        </w:rPr>
        <w:tab/>
        <w:t xml:space="preserve"> Societăți favorabile incluziunii</w:t>
      </w:r>
    </w:p>
    <w:p w:rsidR="0091782A" w:rsidRPr="00B41ADD" w:rsidRDefault="00C606EE" w:rsidP="00BB3544">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”Facilitarea și asigurarea incluziunii tuturor tinerilor în societate având în vedere faptul că o treime din tinerii din Europa sunt expuși riscului sărăciei și al excluderii sociale”</w:t>
      </w:r>
      <w:r w:rsidR="00DF770F">
        <w:rPr>
          <w:rFonts w:ascii="Times New Roman" w:eastAsia="Times New Roman" w:hAnsi="Times New Roman" w:cs="Times New Roman"/>
          <w:color w:val="000000" w:themeColor="text1"/>
          <w:sz w:val="24"/>
          <w:szCs w:val="24"/>
        </w:rPr>
        <w:t>.</w:t>
      </w:r>
      <w:r w:rsidRPr="00B41ADD">
        <w:rPr>
          <w:rFonts w:ascii="Times New Roman" w:eastAsia="Times New Roman" w:hAnsi="Times New Roman" w:cs="Times New Roman"/>
          <w:color w:val="000000" w:themeColor="text1"/>
          <w:sz w:val="24"/>
          <w:szCs w:val="24"/>
        </w:rPr>
        <w:t xml:space="preserve"> (</w:t>
      </w:r>
      <w:hyperlink r:id="rId15">
        <w:r w:rsidRPr="00B41ADD">
          <w:rPr>
            <w:rFonts w:ascii="Times New Roman" w:eastAsia="Times New Roman" w:hAnsi="Times New Roman" w:cs="Times New Roman"/>
            <w:color w:val="000000" w:themeColor="text1"/>
            <w:sz w:val="24"/>
            <w:szCs w:val="24"/>
            <w:u w:val="single"/>
          </w:rPr>
          <w:t>http://data.consilium.europa.eu/doc/document/ST-14080-2018-INIT/ro/pdf</w:t>
        </w:r>
      </w:hyperlink>
      <w:r w:rsidRPr="00B41ADD">
        <w:rPr>
          <w:rFonts w:ascii="Times New Roman" w:eastAsia="Times New Roman" w:hAnsi="Times New Roman" w:cs="Times New Roman"/>
          <w:color w:val="000000" w:themeColor="text1"/>
          <w:sz w:val="24"/>
          <w:szCs w:val="24"/>
        </w:rPr>
        <w:t>, pag 22)</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4.</w:t>
      </w:r>
      <w:r w:rsidRPr="00B41ADD">
        <w:rPr>
          <w:rFonts w:ascii="Times New Roman" w:eastAsia="Times New Roman" w:hAnsi="Times New Roman" w:cs="Times New Roman"/>
          <w:color w:val="000000" w:themeColor="text1"/>
          <w:sz w:val="24"/>
          <w:szCs w:val="24"/>
        </w:rPr>
        <w:tab/>
        <w:t xml:space="preserve"> Informare și Dialog Constructiv</w:t>
      </w:r>
    </w:p>
    <w:p w:rsidR="0091782A" w:rsidRPr="00B41ADD" w:rsidRDefault="00C606EE" w:rsidP="00BB3544">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Urmărește ”asigurarea îmbunătățirii accesului tinerilor la informații fiabile, sprijinirea capacității acestora de a evalua informațiile în mod critic, precum și de a se implica în dialoguri participative și constructive.”   (</w:t>
      </w:r>
      <w:hyperlink r:id="rId16">
        <w:r w:rsidRPr="00B41ADD">
          <w:rPr>
            <w:rFonts w:ascii="Times New Roman" w:eastAsia="Times New Roman" w:hAnsi="Times New Roman" w:cs="Times New Roman"/>
            <w:color w:val="000000" w:themeColor="text1"/>
            <w:sz w:val="24"/>
            <w:szCs w:val="24"/>
            <w:u w:val="single"/>
          </w:rPr>
          <w:t>http://data.consilium.europa.eu/doc/document/ST-14080-2018-INIT/ro/pdf</w:t>
        </w:r>
      </w:hyperlink>
      <w:r w:rsidRPr="00B41ADD">
        <w:rPr>
          <w:rFonts w:ascii="Times New Roman" w:eastAsia="Times New Roman" w:hAnsi="Times New Roman" w:cs="Times New Roman"/>
          <w:color w:val="000000" w:themeColor="text1"/>
          <w:sz w:val="24"/>
          <w:szCs w:val="24"/>
        </w:rPr>
        <w:t>, pag 23)</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5.</w:t>
      </w:r>
      <w:r w:rsidRPr="00B41ADD">
        <w:rPr>
          <w:rFonts w:ascii="Times New Roman" w:eastAsia="Times New Roman" w:hAnsi="Times New Roman" w:cs="Times New Roman"/>
          <w:color w:val="000000" w:themeColor="text1"/>
          <w:sz w:val="24"/>
          <w:szCs w:val="24"/>
        </w:rPr>
        <w:tab/>
        <w:t>Sănătate mintală și stare de bine</w:t>
      </w:r>
    </w:p>
    <w:p w:rsidR="0091782A" w:rsidRPr="00B41ADD" w:rsidRDefault="00C606EE" w:rsidP="00BB3544">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Are în vedere ”atingerea unui nivel îmbunătățit de confort mintal și eliminarea stigmatizării problemelor de sănătate mintală, promovând astfel incluziunea socială a tuturor tinerilor. ” (</w:t>
      </w:r>
      <w:hyperlink r:id="rId17">
        <w:r w:rsidRPr="00B41ADD">
          <w:rPr>
            <w:rFonts w:ascii="Times New Roman" w:eastAsia="Times New Roman" w:hAnsi="Times New Roman" w:cs="Times New Roman"/>
            <w:color w:val="000000" w:themeColor="text1"/>
            <w:sz w:val="24"/>
            <w:szCs w:val="24"/>
            <w:u w:val="single"/>
          </w:rPr>
          <w:t>http://data.consilium.europa.eu/doc/document/ST-14080-2018-INIT/ro/pdf</w:t>
        </w:r>
      </w:hyperlink>
      <w:r w:rsidRPr="00B41ADD">
        <w:rPr>
          <w:rFonts w:ascii="Times New Roman" w:eastAsia="Times New Roman" w:hAnsi="Times New Roman" w:cs="Times New Roman"/>
          <w:color w:val="000000" w:themeColor="text1"/>
          <w:sz w:val="24"/>
          <w:szCs w:val="24"/>
        </w:rPr>
        <w:t>, pag 24)</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6.</w:t>
      </w:r>
      <w:r w:rsidRPr="00B41ADD">
        <w:rPr>
          <w:rFonts w:ascii="Times New Roman" w:eastAsia="Times New Roman" w:hAnsi="Times New Roman" w:cs="Times New Roman"/>
          <w:color w:val="000000" w:themeColor="text1"/>
          <w:sz w:val="24"/>
          <w:szCs w:val="24"/>
        </w:rPr>
        <w:tab/>
        <w:t>Sprijinirea tinerilor din zonele rurale</w:t>
      </w:r>
    </w:p>
    <w:p w:rsidR="0091782A" w:rsidRPr="00B41ADD" w:rsidRDefault="00C606EE" w:rsidP="00BB3544">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Este centrată pe ”crearea condițiilor care să le permită tinerilor să își împlinească potențialul în zonele rurale.”  (</w:t>
      </w:r>
      <w:hyperlink r:id="rId18">
        <w:r w:rsidRPr="00B41ADD">
          <w:rPr>
            <w:rFonts w:ascii="Times New Roman" w:eastAsia="Times New Roman" w:hAnsi="Times New Roman" w:cs="Times New Roman"/>
            <w:color w:val="000000" w:themeColor="text1"/>
            <w:sz w:val="24"/>
            <w:szCs w:val="24"/>
            <w:u w:val="single"/>
          </w:rPr>
          <w:t>http://data.consilium.europa.eu/doc/document/ST-14080-2018-INIT/ro/pdf</w:t>
        </w:r>
      </w:hyperlink>
      <w:r w:rsidRPr="00B41ADD">
        <w:rPr>
          <w:rFonts w:ascii="Times New Roman" w:eastAsia="Times New Roman" w:hAnsi="Times New Roman" w:cs="Times New Roman"/>
          <w:color w:val="000000" w:themeColor="text1"/>
          <w:sz w:val="24"/>
          <w:szCs w:val="24"/>
        </w:rPr>
        <w:t>, pag 24)</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7.</w:t>
      </w:r>
      <w:r w:rsidRPr="00B41ADD">
        <w:rPr>
          <w:rFonts w:ascii="Times New Roman" w:eastAsia="Times New Roman" w:hAnsi="Times New Roman" w:cs="Times New Roman"/>
          <w:color w:val="000000" w:themeColor="text1"/>
          <w:sz w:val="24"/>
          <w:szCs w:val="24"/>
        </w:rPr>
        <w:tab/>
        <w:t>Locuri de muncă de calitate pentru toți</w:t>
      </w:r>
    </w:p>
    <w:p w:rsidR="0091782A" w:rsidRPr="00B41ADD" w:rsidRDefault="00C606EE" w:rsidP="00BB3544">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”Garantarea unei piețe a muncii accesibile, cu oportunități care să ducă la locuri de muncă de calitate pentru toți tinerii”  (</w:t>
      </w:r>
      <w:hyperlink r:id="rId19">
        <w:r w:rsidRPr="00B41ADD">
          <w:rPr>
            <w:rFonts w:ascii="Times New Roman" w:eastAsia="Times New Roman" w:hAnsi="Times New Roman" w:cs="Times New Roman"/>
            <w:color w:val="000000" w:themeColor="text1"/>
            <w:sz w:val="24"/>
            <w:szCs w:val="24"/>
            <w:u w:val="single"/>
          </w:rPr>
          <w:t>http://data.consilium.europa.eu/doc/document/ST-14080-2018-INIT/ro/pdf</w:t>
        </w:r>
      </w:hyperlink>
      <w:r w:rsidRPr="00B41ADD">
        <w:rPr>
          <w:rFonts w:ascii="Times New Roman" w:eastAsia="Times New Roman" w:hAnsi="Times New Roman" w:cs="Times New Roman"/>
          <w:color w:val="000000" w:themeColor="text1"/>
          <w:sz w:val="24"/>
          <w:szCs w:val="24"/>
        </w:rPr>
        <w:t>, pag 25)</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8.</w:t>
      </w:r>
      <w:r w:rsidRPr="00B41ADD">
        <w:rPr>
          <w:rFonts w:ascii="Times New Roman" w:eastAsia="Times New Roman" w:hAnsi="Times New Roman" w:cs="Times New Roman"/>
          <w:color w:val="000000" w:themeColor="text1"/>
          <w:sz w:val="24"/>
          <w:szCs w:val="24"/>
        </w:rPr>
        <w:tab/>
        <w:t>Învățare de calitate</w:t>
      </w:r>
    </w:p>
    <w:p w:rsidR="0091782A" w:rsidRPr="00B41ADD" w:rsidRDefault="00C606EE" w:rsidP="00BB3544">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”Integrarea și îmbunătățirea diferitelor forme de învățare, pentru a-i pregăti pe tineri pentru provocările unei vieți în perpetuă schimbare în secolul XXI.” (</w:t>
      </w:r>
      <w:hyperlink r:id="rId20">
        <w:r w:rsidRPr="00B41ADD">
          <w:rPr>
            <w:rFonts w:ascii="Times New Roman" w:eastAsia="Times New Roman" w:hAnsi="Times New Roman" w:cs="Times New Roman"/>
            <w:color w:val="000000" w:themeColor="text1"/>
            <w:sz w:val="24"/>
            <w:szCs w:val="24"/>
            <w:u w:val="single"/>
          </w:rPr>
          <w:t>http://data.consilium.europa.eu/doc/document/ST-14080-2018-INIT/ro/pdf</w:t>
        </w:r>
      </w:hyperlink>
      <w:r w:rsidRPr="00B41ADD">
        <w:rPr>
          <w:rFonts w:ascii="Times New Roman" w:eastAsia="Times New Roman" w:hAnsi="Times New Roman" w:cs="Times New Roman"/>
          <w:color w:val="000000" w:themeColor="text1"/>
          <w:sz w:val="24"/>
          <w:szCs w:val="24"/>
        </w:rPr>
        <w:t>, pag 26)</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9.</w:t>
      </w:r>
      <w:r w:rsidRPr="00B41ADD">
        <w:rPr>
          <w:rFonts w:ascii="Times New Roman" w:eastAsia="Times New Roman" w:hAnsi="Times New Roman" w:cs="Times New Roman"/>
          <w:color w:val="000000" w:themeColor="text1"/>
          <w:sz w:val="24"/>
          <w:szCs w:val="24"/>
        </w:rPr>
        <w:tab/>
        <w:t>Spațiu și participare pentru toți</w:t>
      </w:r>
    </w:p>
    <w:p w:rsidR="0091782A" w:rsidRPr="00B41ADD" w:rsidRDefault="00C606EE" w:rsidP="00BB3544">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Urmărește ”consolidarea participării democratice a tinerilor și a autonomiei acestora, precum și punerea la dispoziție a spațiilor dedicate tinerilor în toate sferele societății.” (</w:t>
      </w:r>
      <w:hyperlink r:id="rId21">
        <w:r w:rsidRPr="00B41ADD">
          <w:rPr>
            <w:rFonts w:ascii="Times New Roman" w:eastAsia="Times New Roman" w:hAnsi="Times New Roman" w:cs="Times New Roman"/>
            <w:color w:val="000000" w:themeColor="text1"/>
            <w:sz w:val="24"/>
            <w:szCs w:val="24"/>
            <w:u w:val="single"/>
          </w:rPr>
          <w:t>http://data.consilium.europa.eu/doc/document/ST-14080-2018-INIT/ro/pdf</w:t>
        </w:r>
      </w:hyperlink>
      <w:r w:rsidRPr="00B41ADD">
        <w:rPr>
          <w:rFonts w:ascii="Times New Roman" w:eastAsia="Times New Roman" w:hAnsi="Times New Roman" w:cs="Times New Roman"/>
          <w:color w:val="000000" w:themeColor="text1"/>
          <w:sz w:val="24"/>
          <w:szCs w:val="24"/>
        </w:rPr>
        <w:t>, pag 27)</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10.</w:t>
      </w:r>
      <w:r w:rsidRPr="00B41ADD">
        <w:rPr>
          <w:rFonts w:ascii="Times New Roman" w:eastAsia="Times New Roman" w:hAnsi="Times New Roman" w:cs="Times New Roman"/>
          <w:color w:val="000000" w:themeColor="text1"/>
          <w:sz w:val="24"/>
          <w:szCs w:val="24"/>
        </w:rPr>
        <w:t xml:space="preserve">       Europa verde și durabilă</w:t>
      </w:r>
    </w:p>
    <w:p w:rsidR="0091782A" w:rsidRPr="00B41ADD" w:rsidRDefault="00C606EE" w:rsidP="00BB3544">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Această dimensiune urmărește ”să se ajungă la o societate în care toți tinerii să fie activi din punct de vedere ecologic, informați și capabili să producă o schimbare prin acțiunile lor cotidiene.” (</w:t>
      </w:r>
      <w:hyperlink r:id="rId22">
        <w:r w:rsidRPr="00B41ADD">
          <w:rPr>
            <w:rFonts w:ascii="Times New Roman" w:eastAsia="Times New Roman" w:hAnsi="Times New Roman" w:cs="Times New Roman"/>
            <w:color w:val="000000" w:themeColor="text1"/>
            <w:sz w:val="24"/>
            <w:szCs w:val="24"/>
            <w:u w:val="single"/>
          </w:rPr>
          <w:t>http://data.consilium.europa.eu/doc/document/ST-14080-2018-INIT/ro/pdf</w:t>
        </w:r>
      </w:hyperlink>
      <w:r w:rsidRPr="00B41ADD">
        <w:rPr>
          <w:rFonts w:ascii="Times New Roman" w:eastAsia="Times New Roman" w:hAnsi="Times New Roman" w:cs="Times New Roman"/>
          <w:color w:val="000000" w:themeColor="text1"/>
          <w:sz w:val="24"/>
          <w:szCs w:val="24"/>
        </w:rPr>
        <w:t>, pag 28)</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11.</w:t>
      </w:r>
      <w:r w:rsidRPr="00B41ADD">
        <w:rPr>
          <w:rFonts w:ascii="Times New Roman" w:eastAsia="Times New Roman" w:hAnsi="Times New Roman" w:cs="Times New Roman"/>
          <w:color w:val="000000" w:themeColor="text1"/>
          <w:sz w:val="24"/>
          <w:szCs w:val="24"/>
        </w:rPr>
        <w:t xml:space="preserve">       Organizațiile de tineret și programele europene de tineret</w:t>
      </w:r>
    </w:p>
    <w:p w:rsidR="0091782A" w:rsidRPr="00B41ADD" w:rsidRDefault="00C606EE" w:rsidP="00BB3544">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”Asigurarea accesului egal pentru toți tinerii în cadrul organizațiilor de tineret și al programelor europene de tineret, construind o societate bazată pe valorile europe</w:t>
      </w:r>
      <w:r w:rsidR="002077C7">
        <w:rPr>
          <w:rFonts w:ascii="Times New Roman" w:eastAsia="Times New Roman" w:hAnsi="Times New Roman" w:cs="Times New Roman"/>
          <w:color w:val="000000" w:themeColor="text1"/>
          <w:sz w:val="24"/>
          <w:szCs w:val="24"/>
        </w:rPr>
        <w:t xml:space="preserve">ne și pe identitatea europeană.”        </w:t>
      </w:r>
      <w:r w:rsidRPr="00B41ADD">
        <w:rPr>
          <w:rFonts w:ascii="Times New Roman" w:eastAsia="Times New Roman" w:hAnsi="Times New Roman" w:cs="Times New Roman"/>
          <w:color w:val="000000" w:themeColor="text1"/>
          <w:sz w:val="24"/>
          <w:szCs w:val="24"/>
        </w:rPr>
        <w:t>(</w:t>
      </w:r>
      <w:hyperlink r:id="rId23">
        <w:r w:rsidRPr="00B41ADD">
          <w:rPr>
            <w:rFonts w:ascii="Times New Roman" w:eastAsia="Times New Roman" w:hAnsi="Times New Roman" w:cs="Times New Roman"/>
            <w:color w:val="000000" w:themeColor="text1"/>
            <w:sz w:val="24"/>
            <w:szCs w:val="24"/>
            <w:u w:val="single"/>
          </w:rPr>
          <w:t>http://data.consilium.europa.eu/doc/document/ST-14080-2018-INIT/ro/pdf</w:t>
        </w:r>
      </w:hyperlink>
      <w:r w:rsidRPr="00B41ADD">
        <w:rPr>
          <w:rFonts w:ascii="Times New Roman" w:eastAsia="Times New Roman" w:hAnsi="Times New Roman" w:cs="Times New Roman"/>
          <w:color w:val="000000" w:themeColor="text1"/>
          <w:sz w:val="24"/>
          <w:szCs w:val="24"/>
        </w:rPr>
        <w:t>, pag 28)</w:t>
      </w:r>
    </w:p>
    <w:p w:rsidR="0091782A" w:rsidRPr="00B41ADD" w:rsidRDefault="00C606EE" w:rsidP="00227C2E">
      <w:pPr>
        <w:pStyle w:val="Normal1"/>
        <w:spacing w:before="240" w:after="240"/>
        <w:ind w:firstLine="72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color w:val="000000" w:themeColor="text1"/>
          <w:sz w:val="24"/>
          <w:szCs w:val="24"/>
        </w:rPr>
        <w:t>Ținând cont de principiul subsidiarității aceste obiective au fost abordate în acord cu legislația națională, principiile Strategiei Naționale și realitățile comunității locale în realizarea consultărilor premergătoare elaborării Strategiei Locale de Tineret, după cum reiese în analiza măsurilor adoptate în corpul strategiei privind comunitatea locală a orașului Craiova.</w:t>
      </w:r>
    </w:p>
    <w:p w:rsidR="0091782A" w:rsidRPr="00B41ADD" w:rsidRDefault="0091782A" w:rsidP="00BB3544">
      <w:pPr>
        <w:pStyle w:val="Normal1"/>
        <w:jc w:val="both"/>
        <w:rPr>
          <w:rFonts w:ascii="Times New Roman" w:eastAsia="Times New Roman" w:hAnsi="Times New Roman" w:cs="Times New Roman"/>
          <w:b/>
          <w:color w:val="000000" w:themeColor="text1"/>
          <w:sz w:val="24"/>
          <w:szCs w:val="24"/>
        </w:rPr>
      </w:pPr>
    </w:p>
    <w:p w:rsidR="0091782A" w:rsidRPr="00B41ADD" w:rsidRDefault="00C606EE" w:rsidP="00BB3544">
      <w:pPr>
        <w:pStyle w:val="Heading3"/>
        <w:spacing w:after="240"/>
        <w:jc w:val="both"/>
        <w:rPr>
          <w:rFonts w:ascii="Times New Roman" w:eastAsia="Times New Roman" w:hAnsi="Times New Roman" w:cs="Times New Roman"/>
          <w:b/>
          <w:color w:val="000000" w:themeColor="text1"/>
          <w:sz w:val="24"/>
          <w:szCs w:val="24"/>
        </w:rPr>
      </w:pPr>
      <w:bookmarkStart w:id="3" w:name="_gmwi06b7udb7" w:colFirst="0" w:colLast="0"/>
      <w:bookmarkEnd w:id="3"/>
      <w:r w:rsidRPr="00B41ADD">
        <w:rPr>
          <w:rFonts w:ascii="Times New Roman" w:eastAsia="Times New Roman" w:hAnsi="Times New Roman" w:cs="Times New Roman"/>
          <w:b/>
          <w:color w:val="000000" w:themeColor="text1"/>
          <w:sz w:val="24"/>
          <w:szCs w:val="24"/>
        </w:rPr>
        <w:t>2.2 Context national și local, abordare complementară</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Strategia Națională de Tineret analizează situația sectorului de vârste cuprins între 14 și 35 de ani, conform prevederilor Legii Tinerilor nr. 350 din 21.07.2006. Conform datelor statistice această strategie vizează sectorul de tineret care numără puțin peste 6 milioane de tineri cu vârstele specificate mai sus, însă din punct de vedere demografic se înregistrează gradual o scădere a ponderii populației tinere, ca efect al scăderii natalității, și care reprezintă unul dintre factorii de risc ai implementării prevederilor strategice asumate.</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highlight w:val="white"/>
        </w:rPr>
      </w:pPr>
      <w:r w:rsidRPr="00B41ADD">
        <w:rPr>
          <w:rFonts w:ascii="Times New Roman" w:eastAsia="Times New Roman" w:hAnsi="Times New Roman" w:cs="Times New Roman"/>
          <w:color w:val="000000" w:themeColor="text1"/>
          <w:sz w:val="24"/>
          <w:szCs w:val="24"/>
          <w:highlight w:val="white"/>
        </w:rPr>
        <w:t>Populația Municipiului Craiova confirmată la ultimul r</w:t>
      </w:r>
      <w:r w:rsidR="002077C7">
        <w:rPr>
          <w:rFonts w:ascii="Times New Roman" w:eastAsia="Times New Roman" w:hAnsi="Times New Roman" w:cs="Times New Roman"/>
          <w:color w:val="000000" w:themeColor="text1"/>
          <w:sz w:val="24"/>
          <w:szCs w:val="24"/>
          <w:highlight w:val="white"/>
        </w:rPr>
        <w:t>ecensământ din 2011 este de 269</w:t>
      </w:r>
      <w:r w:rsidRPr="00B41ADD">
        <w:rPr>
          <w:rFonts w:ascii="Times New Roman" w:eastAsia="Times New Roman" w:hAnsi="Times New Roman" w:cs="Times New Roman"/>
          <w:color w:val="000000" w:themeColor="text1"/>
          <w:sz w:val="24"/>
          <w:szCs w:val="24"/>
          <w:highlight w:val="white"/>
        </w:rPr>
        <w:t>506 locuitori, în scădere anuală constantă. Majoritatea locuitorilor sunt români (89,49%), cu o minoritate de romi (1,96%). Pentru 8,25% din populație, apartenența etnică nu este cunoscută.</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La nivelul orașului Craiova ponderea populației tinere s-a înjumătățit în ultimii 20 de ani, ceea ce afectează pe termen lung activitatea sectorului de tineret în general.  Orașul Craiova este al 5-lea ca mărime din România, având un potențial ridicat de oferte de activități pentru tineret, având nevoie de o planificare strategică prin cumulul de forțe în plan local din sectoarele public și privat, astfel încât să contribuie la o stimulare a credibilității acțiunilor de tineret și implicit la implicarea tinerilor în variate activități.</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Analiza indicatorilor Strategiei Naționale de Tineret raportată la realitatea locală a orașului Craiova:</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Sărăcie și forme de excluziune socială a tinerilor</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Conform INS sărăcia în Regiunea Olteniei este similară cu cea din Moldova și în același timp mult mai profundă comparativ cu alte regiuni, cu o rată de 33.4%, resimțită în mod evident și în viața tinerilor. În România, 60% dintre tinerii între 18 și 34 de ani locuiesc cu părinţii faţă de 48,5% în UE. La nivelul Craiovei, pe lângă instituțiile statului există și numeroase ong-uri </w:t>
      </w:r>
      <w:r w:rsidRPr="00B41ADD">
        <w:rPr>
          <w:rFonts w:ascii="Times New Roman" w:eastAsia="Times New Roman" w:hAnsi="Times New Roman" w:cs="Times New Roman"/>
          <w:color w:val="000000" w:themeColor="text1"/>
          <w:sz w:val="24"/>
          <w:szCs w:val="24"/>
        </w:rPr>
        <w:lastRenderedPageBreak/>
        <w:t>care dezvoltă campanii și programe destinate să amelioreze această rată, însă nu sunt suficiente cât să amelioreze această rată.</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În privința excluziunii sociale este cunoscut faptul că în zona Craiovei tinerii se confruntă în plan social cu numeroase fenomene de excluziune și cu numeroase stereotipii, ca urmare a populației extinse de etnie rroma. La nivel județean, atât ISJ Dolj, cât și numeroase organizații negurvenamentale locale raportează programe și proiecte destinate ameliorării stării de excluziune socială a tinerilor în general, fiind însă nevoie de un efort cumulat și susținut în acest sens pe o perioadă lungă de timp, în care instituțiile publice să colaboreze cu mediul privat spre includerea socială a tinerilor, atât de etnie romă, precum și a celor ce se confruntă cu efectele discriminării de orice fel.</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Ocupare și antreprenoriat</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Rata de ocupare a populaţiei în vârstă de 20 - 64 ani în România (63.9% în 2013) este mai mică decât media Uniunii Europene (68.5% în 2012), în Craiova rata șomajului fiind de 8,8%, aflată însă în descreștere față de anii anteriori. Ocuparea forței de muncă este cea mai importantă prioritate pentru tineri, Craiova experimentând o rată mai mare a șomajului decât media  în rândul tinerilor. Tinerii vor să găsească locuri de muncă la nivel local, dar mulți tineri consideră că există oportunități limitate pentru ocuparea forței de muncă în zonă.</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La nivel local sunt necesare programe flexibile care să le permită continuarea studiilor în paralel cu ocuparea unui loc de muncă, astfel încât să fie diminuat derapajul lipsei de experiență la angajare.</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În privința antreprenoriatului, aproximativ un sfert dintre tinerii din România (27%) doresc în principiu să deschidă o afacere, astfel că 1 tânăr din 100 are o afacere pe cont propriu comparativ cu alte țări UE unde 1 din 4 tineri este antreprenor. În Craiova există numeroase programe de antreprenoriat realizate atât de instituții ale statului cât și de mari companii din oraș, precum Ford sau altele. În prezent acestea nu sunt suficient de cunoscute, având o accesare de sub 60% și o rată de continuitate de sub 30%. Sunt necesare programe care să atragă tinerii, atât ca ofertă, cât și ca transparență și credibilitate.</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Educaţie formală, non-formală și cultură</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Rata de participare la toate nivelurile de educaţie a populaţiei cu vârsta între 15 şi 24 de ani este de 55,8%, ceea ce o plasează cu 5,2 puncte procentuale sub nivelul UE-27. Rezultatele obţinute la testele standard PISA situează România printre ţările cu performanţe scăzute în cele trei domenii de analiză: citire/lectură, matematică, ştiinţe, situaţie evidenţiată și de EU Youth Report (România se află pe unul dintre locurile 47 - 49, în funcţie de tipul de competenţă, din 65 de ţări participante).</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La nivel local orașul nostru există un important centru uni</w:t>
      </w:r>
      <w:r w:rsidR="00263CD4">
        <w:rPr>
          <w:rFonts w:ascii="Times New Roman" w:eastAsia="Times New Roman" w:hAnsi="Times New Roman" w:cs="Times New Roman"/>
          <w:color w:val="000000" w:themeColor="text1"/>
          <w:sz w:val="24"/>
          <w:szCs w:val="24"/>
        </w:rPr>
        <w:t>versitar ce deservește peste 26</w:t>
      </w:r>
      <w:r w:rsidRPr="00B41ADD">
        <w:rPr>
          <w:rFonts w:ascii="Times New Roman" w:eastAsia="Times New Roman" w:hAnsi="Times New Roman" w:cs="Times New Roman"/>
          <w:color w:val="000000" w:themeColor="text1"/>
          <w:sz w:val="24"/>
          <w:szCs w:val="24"/>
        </w:rPr>
        <w:t>000 de studenți, centru ce cuprinde un număr de 12 facultăți, acoperitoare pentru majoritatea domeniilor de studiu. Universitatea Craiova gestionează și un post de televiziune, TeleU Craiova, destinat programelor de tineret. Pentru învățământul preuniversitar liceele și colegiile din Craiova oferă programe sociale și educative pentru tineri, astfel încât să corespundă cerințelor mediului universitar.</w:t>
      </w:r>
    </w:p>
    <w:p w:rsidR="0091782A" w:rsidRPr="00B41ADD" w:rsidRDefault="00C606EE" w:rsidP="00227C2E">
      <w:pPr>
        <w:pStyle w:val="Normal1"/>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Din punct de vedere al educației nonformale aceasta este reglementată în România de către următoarele legi: Legea Tinerilor, Legea Voluntariatului și Legea Educației Naționale. Potrivit Barometrului de opinie publica din 2016, în opinia tinerilor implicarea în activități nonformale nu este o soluție, fapt pentru care sub 30% din tineri sunt implicați în astfel de activități de educație nonformală. În Craiova sunt peste 30 de organizații neguvernamentale de și pentru tineret, dintre care aproximativ 12 active în mod constant și care au o oferta de activități de educație nonformală. În plan local este nevoie de o promovare intensă și de o cuplare a cererii cu oferta astfel încât să fie evidențiate beneficiile în planul dezvoltării personale pe care educația nonformală o aduce.</w:t>
      </w:r>
    </w:p>
    <w:p w:rsidR="0091782A" w:rsidRPr="00B41ADD" w:rsidRDefault="00C606EE" w:rsidP="00227C2E">
      <w:pPr>
        <w:pStyle w:val="Normal1"/>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Din punct de vedere cultural Craiova deține un loc însemnat în plan național, beneficiind de o serie de instituții de cultură active și care se adresează tuturor categoriilor de vârstă și interese. Ceea ce lipsește este cultura civismului și o promovare adecvată a ofertei culturale în rândul tinerilor astfel încât tinerii să descopere toate laturile culturale.</w:t>
      </w:r>
    </w:p>
    <w:p w:rsidR="0091782A" w:rsidRPr="00B41ADD" w:rsidRDefault="00C606EE" w:rsidP="00BB3544">
      <w:pPr>
        <w:pStyle w:val="Normal1"/>
        <w:spacing w:before="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Sănătate și sport</w:t>
      </w:r>
    </w:p>
    <w:p w:rsidR="0091782A" w:rsidRPr="00B41ADD" w:rsidRDefault="00C606EE" w:rsidP="00227C2E">
      <w:pPr>
        <w:pStyle w:val="Normal1"/>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În privința sănătății în rândul tinerilor România ocupă un loc foarte jos la nivel european, având: 1 din 10 adolescenți devine părinte ca urmare a lipsei de informare privind maternitatea, afecțiunile HIV/SIDA au o incidență crescută anual, consumul de droguri sau substanțe interzise a crescut anual cu minim 2 procente din 2002 și până în prezent, rata obezității are incidență ridicată în rândul tinerilor. Toate aceste fenomene caracterizează tinerii români și implicit tinerii craioveni. Principalii actori care sunt responsabili pentru buna aplicare a legii la nivel naţional sunt: Ministerul Sănătăţii, Institutul Naţional de Sănătate Publică, Direcţiile Judeţene de Sănătate Publică şi numeroase spitale publice. În Craiova acestea funcționează ca o parte componentă a sistemului centralizat.</w:t>
      </w:r>
    </w:p>
    <w:p w:rsidR="0091782A" w:rsidRPr="00B41ADD" w:rsidRDefault="00C606EE" w:rsidP="00227C2E">
      <w:pPr>
        <w:pStyle w:val="Normal1"/>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Sportul în plan local este prezent prin ofertele regăsite la Sala Polivalentă, Clubul Sportiv Voința, Parcul Tineretului și Parcul Nicolae Romanescu, Direcția Județeană de Sport și Tineret, Clubul Universitatea Craiova, precum și organizații neguvernamentale de profil și cluburi sportive private.</w:t>
      </w:r>
    </w:p>
    <w:p w:rsidR="0091782A" w:rsidRPr="00B41ADD" w:rsidRDefault="00C606EE" w:rsidP="00BB3544">
      <w:pPr>
        <w:pStyle w:val="Normal1"/>
        <w:spacing w:before="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Participare și voluntariat</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România se încadrează în grupa ţărilor europene cu cel mai scăzut nivel de implicare în activităţile de voluntariat (alături de Grecia, Italia, Ungaria, Polonia și Suedia), mai puţin de un tânăr din cinci derulând astfel de activităţi. 29% dintre tineri declară că ar fi dispuși să participe ca voluntari într-o organizaţie neguvernamentală, precum o asociaţie sau o fundaţie. Majoritatea tinerilor nu sunt interesaţi deloc sau sunt interesaţi în mică măsură de viaţa politică. Cel mai puţin interes este atras de politica la nivel european, urmată de cea la nivel local și naţional</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Pe lângă provocarea creșterii implicării tinerilor, în perioada următoare strategia prevede adresarea unor probleme specifice legate de organizarea și recunoașterea formală a activităţilor de voluntariat, valorizarea lor scăzută la nivelul societăţii românești reflectându-se și în lipsa de calitate în legislaţia specifică.</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2.3. Ce urmează în plan strategic?</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Analizând domeniile promovate în Strategia Națională de Tineret prin extrapolare la nivel local, avem pârghiile de a alcătui planul strategic așa cum va fi el conturat în capitolul ce urmează.</w:t>
      </w:r>
    </w:p>
    <w:p w:rsidR="0091782A" w:rsidRPr="00B41ADD" w:rsidRDefault="00C606EE" w:rsidP="00227C2E">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Credem în planificarea unui viitor care să satisfacă nevoile generațiilor actuale și viitoare. Pentru a asigura cele mai bune rezultate pentru comunitatea noastră în fiecare etapă a călătoriei noastre de a deveni un oraș activ pentru sectorul de tineret, am dezvoltat strategii pe termen scurt, mediu și lung. Aceste planuri sunt integrate, deoarece atunci când se implementează proiecte pe termen scurt, contribuie și la strategiile pe termen lung pe care le avem în aplicare și implicit și la asigurarea celei mai bune utilizări a resurselor în toate activitățile noastre.</w:t>
      </w:r>
    </w:p>
    <w:p w:rsidR="0091782A" w:rsidRPr="00B41ADD" w:rsidRDefault="00C606EE" w:rsidP="00227C2E">
      <w:pPr>
        <w:pStyle w:val="Normal1"/>
        <w:spacing w:before="240" w:after="240"/>
        <w:ind w:firstLine="36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Planul nostru comunitar strategic pentru următorii 5 ani privind sectorul de tineret oferă o viziune integrată tânăr - administrație publică - organizații neguvernamentale de tineret - instituții publice - mediu privat, bazată pe analiză la firul ierbii și pe o comunicare transparentă și permanentă cu toți actorii interesați.</w:t>
      </w:r>
    </w:p>
    <w:p w:rsidR="0091782A" w:rsidRPr="00B41ADD" w:rsidRDefault="0091782A" w:rsidP="00BB3544">
      <w:pPr>
        <w:pStyle w:val="Normal1"/>
        <w:jc w:val="both"/>
        <w:rPr>
          <w:rFonts w:ascii="Times New Roman" w:eastAsia="Times New Roman" w:hAnsi="Times New Roman" w:cs="Times New Roman"/>
          <w:b/>
          <w:color w:val="000000" w:themeColor="text1"/>
          <w:sz w:val="24"/>
          <w:szCs w:val="24"/>
        </w:rPr>
      </w:pPr>
    </w:p>
    <w:p w:rsidR="0091782A" w:rsidRPr="00B41ADD" w:rsidRDefault="00C606EE" w:rsidP="00BB3544">
      <w:pPr>
        <w:pStyle w:val="Heading1"/>
        <w:numPr>
          <w:ilvl w:val="0"/>
          <w:numId w:val="23"/>
        </w:numPr>
        <w:jc w:val="both"/>
        <w:rPr>
          <w:rFonts w:ascii="Times New Roman" w:eastAsia="Times New Roman" w:hAnsi="Times New Roman" w:cs="Times New Roman"/>
          <w:b/>
          <w:color w:val="000000" w:themeColor="text1"/>
          <w:sz w:val="24"/>
          <w:szCs w:val="24"/>
        </w:rPr>
      </w:pPr>
      <w:bookmarkStart w:id="4" w:name="_nxrbqfnso653" w:colFirst="0" w:colLast="0"/>
      <w:bookmarkEnd w:id="4"/>
      <w:r w:rsidRPr="00B41ADD">
        <w:rPr>
          <w:rFonts w:ascii="Times New Roman" w:eastAsia="Times New Roman" w:hAnsi="Times New Roman" w:cs="Times New Roman"/>
          <w:b/>
          <w:color w:val="000000" w:themeColor="text1"/>
          <w:sz w:val="24"/>
          <w:szCs w:val="24"/>
        </w:rPr>
        <w:t>NEVOI, OBIECTIVE ȘI MĂSURI ÎN SECTORUL DE TINERET DIN CRAIOVA</w:t>
      </w:r>
    </w:p>
    <w:p w:rsidR="0091782A" w:rsidRPr="00B41ADD" w:rsidRDefault="00C606EE" w:rsidP="00BB3544">
      <w:pPr>
        <w:pStyle w:val="Heading3"/>
        <w:jc w:val="both"/>
        <w:rPr>
          <w:rFonts w:ascii="Times New Roman" w:eastAsia="Times New Roman" w:hAnsi="Times New Roman" w:cs="Times New Roman"/>
          <w:b/>
          <w:color w:val="000000" w:themeColor="text1"/>
          <w:sz w:val="24"/>
          <w:szCs w:val="24"/>
        </w:rPr>
      </w:pPr>
      <w:bookmarkStart w:id="5" w:name="_u0zbqlstinrm" w:colFirst="0" w:colLast="0"/>
      <w:bookmarkEnd w:id="5"/>
      <w:r w:rsidRPr="00B41ADD">
        <w:rPr>
          <w:rFonts w:ascii="Times New Roman" w:eastAsia="Times New Roman" w:hAnsi="Times New Roman" w:cs="Times New Roman"/>
          <w:b/>
          <w:color w:val="000000" w:themeColor="text1"/>
          <w:sz w:val="24"/>
          <w:szCs w:val="24"/>
        </w:rPr>
        <w:t>3.1. Prioritatea ”Programe de tineret și Conectarea Uniunii Europene cu tinerii”</w:t>
      </w:r>
    </w:p>
    <w:p w:rsidR="0091782A" w:rsidRPr="00B41ADD" w:rsidRDefault="00C606EE" w:rsidP="00227C2E">
      <w:pPr>
        <w:pStyle w:val="Normal1"/>
        <w:shd w:val="clear" w:color="auto" w:fill="FFFFFF"/>
        <w:spacing w:before="160" w:after="160" w:line="366" w:lineRule="auto"/>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“Cooperarea de la nivelul UE în privința tinerilor ar trebui să sprijine aceste oportunități pentru tineri. Aceasta ar trebui să beneficieze de programe UE precum Erasmus+, Corpul European de Solidaritate și programele care le succed acestora pentru a consolida cunoștințele cu privire la tineri și la aspirațiile acestora și pentru a consolida cooperarea în materie de politică și crearea de comunități.”</w:t>
      </w:r>
    </w:p>
    <w:p w:rsidR="0091782A" w:rsidRPr="00B41ADD" w:rsidRDefault="00C606EE" w:rsidP="00227C2E">
      <w:pPr>
        <w:pStyle w:val="Normal1"/>
        <w:shd w:val="clear" w:color="auto" w:fill="FFFFFF"/>
        <w:spacing w:before="160" w:after="160" w:line="366" w:lineRule="auto"/>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 Rezoluția Consiliului Uniunii Europene și a reprezentanților guvernelor statelor membre, reuniți în cadrul Consiliului, privind un cadru pentru cooperarea europeană în domeniul tineretului: Strategia Uniunii Europene pentru tineret pe perioada 2019-2027</w:t>
      </w:r>
      <w:r w:rsidR="00A6586F">
        <w:rPr>
          <w:rFonts w:ascii="Times New Roman" w:eastAsia="Times New Roman" w:hAnsi="Times New Roman" w:cs="Times New Roman"/>
          <w:color w:val="000000" w:themeColor="text1"/>
          <w:sz w:val="24"/>
          <w:szCs w:val="24"/>
        </w:rPr>
        <w:t>.</w:t>
      </w:r>
    </w:p>
    <w:p w:rsidR="0091782A" w:rsidRPr="00B41ADD" w:rsidRDefault="0091782A" w:rsidP="00BB3544">
      <w:pPr>
        <w:pStyle w:val="Normal1"/>
        <w:shd w:val="clear" w:color="auto" w:fill="FFFFFF"/>
        <w:spacing w:before="160" w:after="160" w:line="366" w:lineRule="auto"/>
        <w:jc w:val="both"/>
        <w:rPr>
          <w:rFonts w:ascii="Times New Roman" w:eastAsia="Times New Roman" w:hAnsi="Times New Roman" w:cs="Times New Roman"/>
          <w:color w:val="000000" w:themeColor="text1"/>
          <w:sz w:val="24"/>
          <w:szCs w:val="24"/>
        </w:rPr>
      </w:pPr>
    </w:p>
    <w:p w:rsidR="0091782A" w:rsidRPr="00B41ADD" w:rsidRDefault="00C606EE" w:rsidP="00BB3544">
      <w:pPr>
        <w:pStyle w:val="Heading4"/>
        <w:shd w:val="clear" w:color="auto" w:fill="FFFFFF"/>
        <w:spacing w:after="240" w:line="366" w:lineRule="auto"/>
        <w:jc w:val="both"/>
        <w:rPr>
          <w:rFonts w:ascii="Times New Roman" w:eastAsia="Times New Roman" w:hAnsi="Times New Roman" w:cs="Times New Roman"/>
          <w:b/>
          <w:color w:val="000000" w:themeColor="text1"/>
        </w:rPr>
      </w:pPr>
      <w:bookmarkStart w:id="6" w:name="_4zcqu82ieep" w:colFirst="0" w:colLast="0"/>
      <w:bookmarkEnd w:id="6"/>
      <w:r w:rsidRPr="00B41ADD">
        <w:rPr>
          <w:rFonts w:ascii="Times New Roman" w:eastAsia="Times New Roman" w:hAnsi="Times New Roman" w:cs="Times New Roman"/>
          <w:b/>
          <w:color w:val="000000" w:themeColor="text1"/>
        </w:rPr>
        <w:t>Analiza nevoilor de la care am pornit,  în randul tinerilor și în randul actorilor sociali:</w:t>
      </w:r>
    </w:p>
    <w:p w:rsidR="0091782A" w:rsidRPr="00B41ADD" w:rsidRDefault="00C606EE" w:rsidP="00BB3544">
      <w:pPr>
        <w:pStyle w:val="Normal1"/>
        <w:numPr>
          <w:ilvl w:val="0"/>
          <w:numId w:val="26"/>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Participarea sc</w:t>
      </w:r>
      <w:r w:rsidR="00C302F9">
        <w:rPr>
          <w:rFonts w:ascii="Times New Roman" w:eastAsia="Times New Roman" w:hAnsi="Times New Roman" w:cs="Times New Roman"/>
          <w:color w:val="000000" w:themeColor="text1"/>
          <w:sz w:val="24"/>
          <w:szCs w:val="24"/>
        </w:rPr>
        <w:t>ăzută a tinerilor în comunitate.</w:t>
      </w:r>
    </w:p>
    <w:p w:rsidR="0091782A" w:rsidRPr="00B41ADD" w:rsidRDefault="00C606EE" w:rsidP="00BB3544">
      <w:pPr>
        <w:pStyle w:val="Normal1"/>
        <w:numPr>
          <w:ilvl w:val="0"/>
          <w:numId w:val="26"/>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Puține exemple de bună practică în ceea ce privește încurajarea participării tinerilor la viața democratică în mod activ</w:t>
      </w:r>
      <w:r w:rsidR="00C302F9">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6"/>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Caracterul strict teoretic al orelor de educație civică organizate de școli și licee</w:t>
      </w:r>
      <w:r w:rsidR="00C302F9">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6"/>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unor instrumente digitale de implicare a tinerilor în viața democratică a orașului</w:t>
      </w:r>
      <w:r w:rsidR="00C302F9">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6"/>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Cooperarea scăzută între sectorul public, sectorul privat și autoritățile locale în susținerea și promovarea proiectelor care promovează mobilitatea internațională și experiențele de învățare în echipe interculturale pentru tineri</w:t>
      </w:r>
      <w:r w:rsidR="00C302F9">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6"/>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Puține inițiative locale provenind din rândul tinerilor</w:t>
      </w:r>
      <w:r w:rsidR="00C302F9">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6"/>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Reprezentare foarte scăzută a tinerilor cu nevoi speciale în comunitatea din Craiova</w:t>
      </w:r>
      <w:r w:rsidR="00C302F9">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6"/>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Puține surse de</w:t>
      </w:r>
      <w:r w:rsidR="00793923">
        <w:rPr>
          <w:rFonts w:ascii="Times New Roman" w:eastAsia="Times New Roman" w:hAnsi="Times New Roman" w:cs="Times New Roman"/>
          <w:color w:val="000000" w:themeColor="text1"/>
          <w:sz w:val="24"/>
          <w:szCs w:val="24"/>
        </w:rPr>
        <w:t xml:space="preserve"> informare cu privire la Uniuniea Europenă</w:t>
      </w:r>
      <w:r w:rsidRPr="00B41ADD">
        <w:rPr>
          <w:rFonts w:ascii="Times New Roman" w:eastAsia="Times New Roman" w:hAnsi="Times New Roman" w:cs="Times New Roman"/>
          <w:color w:val="000000" w:themeColor="text1"/>
          <w:sz w:val="24"/>
          <w:szCs w:val="24"/>
        </w:rPr>
        <w:t xml:space="preserve"> și valorile acesteia adaptate la specificul tinerilor ca grup țintă</w:t>
      </w:r>
      <w:r w:rsidR="00C302F9">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6"/>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Satisfacerea scăzută a unor unor nevoi de baza ale tinerilor: nevoi sociale și de apartenență la grup, nevoi de recunoaștere socială, dezvoltare personală, dezvoltare profesională</w:t>
      </w:r>
      <w:r w:rsidR="00C302F9">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6"/>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ONG-urile au resurse limitate pentru a crește impactul programelor pe care le organizează în comunitate și acces gratuit limita</w:t>
      </w:r>
      <w:r w:rsidR="00793923">
        <w:rPr>
          <w:rFonts w:ascii="Times New Roman" w:eastAsia="Times New Roman" w:hAnsi="Times New Roman" w:cs="Times New Roman"/>
          <w:color w:val="000000" w:themeColor="text1"/>
          <w:sz w:val="24"/>
          <w:szCs w:val="24"/>
        </w:rPr>
        <w:t>t</w:t>
      </w:r>
      <w:r w:rsidRPr="00B41ADD">
        <w:rPr>
          <w:rFonts w:ascii="Times New Roman" w:eastAsia="Times New Roman" w:hAnsi="Times New Roman" w:cs="Times New Roman"/>
          <w:color w:val="000000" w:themeColor="text1"/>
          <w:sz w:val="24"/>
          <w:szCs w:val="24"/>
        </w:rPr>
        <w:t xml:space="preserve"> la infrastructura existentă în administrarea orașului</w:t>
      </w:r>
      <w:r w:rsidR="00C302F9">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6"/>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Slaba susținere a proiectelor de voluntariat și solidaritate cu finanțare europeană la nivelul autorităților publice locale cu  săli, spații outdoor, cazare/transport gratuit/cu preț redus pentru voluntarii străini, materiale de promovare, materiale consumabile, spațiu pe site-uri oficiale pentru promovarea proiectului, parteneriat cu presa pentru promovarea proiectelor etc.</w:t>
      </w:r>
    </w:p>
    <w:p w:rsidR="0091782A" w:rsidRPr="00B41ADD" w:rsidRDefault="00C606EE" w:rsidP="00BB3544">
      <w:pPr>
        <w:pStyle w:val="Normal1"/>
        <w:numPr>
          <w:ilvl w:val="0"/>
          <w:numId w:val="26"/>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Lipsa unui portal de centralizare a oportunităților de mobilitate internațională și locale și lucru în echipe interculturale pentru tinerii craioveni</w:t>
      </w:r>
      <w:r w:rsidR="00C302F9">
        <w:rPr>
          <w:rFonts w:ascii="Times New Roman" w:eastAsia="Times New Roman" w:hAnsi="Times New Roman" w:cs="Times New Roman"/>
          <w:color w:val="000000" w:themeColor="text1"/>
          <w:sz w:val="24"/>
          <w:szCs w:val="24"/>
        </w:rPr>
        <w:t>.</w:t>
      </w:r>
    </w:p>
    <w:p w:rsidR="0091782A" w:rsidRPr="00B41ADD" w:rsidRDefault="0091782A" w:rsidP="00BB3544">
      <w:pPr>
        <w:pStyle w:val="Normal1"/>
        <w:shd w:val="clear" w:color="auto" w:fill="FFFFFF"/>
        <w:spacing w:before="160" w:after="160" w:line="366" w:lineRule="auto"/>
        <w:jc w:val="both"/>
        <w:rPr>
          <w:rFonts w:ascii="Times New Roman" w:eastAsia="Times New Roman" w:hAnsi="Times New Roman" w:cs="Times New Roman"/>
          <w:color w:val="000000" w:themeColor="text1"/>
          <w:sz w:val="24"/>
          <w:szCs w:val="24"/>
        </w:rPr>
      </w:pPr>
    </w:p>
    <w:p w:rsidR="0091782A" w:rsidRPr="00B41ADD" w:rsidRDefault="00C606EE" w:rsidP="00BB3544">
      <w:pPr>
        <w:pStyle w:val="Heading4"/>
        <w:shd w:val="clear" w:color="auto" w:fill="FFFFFF"/>
        <w:spacing w:after="160" w:line="366" w:lineRule="auto"/>
        <w:jc w:val="both"/>
        <w:rPr>
          <w:rFonts w:ascii="Times New Roman" w:eastAsia="Times New Roman" w:hAnsi="Times New Roman" w:cs="Times New Roman"/>
          <w:b/>
          <w:color w:val="000000" w:themeColor="text1"/>
        </w:rPr>
      </w:pPr>
      <w:bookmarkStart w:id="7" w:name="_8w3vlg19fnby" w:colFirst="0" w:colLast="0"/>
      <w:bookmarkEnd w:id="7"/>
      <w:r w:rsidRPr="00B41ADD">
        <w:rPr>
          <w:rFonts w:ascii="Times New Roman" w:eastAsia="Times New Roman" w:hAnsi="Times New Roman" w:cs="Times New Roman"/>
          <w:b/>
          <w:color w:val="000000" w:themeColor="text1"/>
        </w:rPr>
        <w:t>Analiza SWOT a situatiei</w:t>
      </w:r>
    </w:p>
    <w:p w:rsidR="0091782A" w:rsidRPr="00B41ADD" w:rsidRDefault="00C606EE" w:rsidP="00BB3544">
      <w:pPr>
        <w:pStyle w:val="Normal1"/>
        <w:shd w:val="clear" w:color="auto" w:fill="FFFFFF"/>
        <w:spacing w:before="160" w:after="160" w:line="366" w:lineRule="auto"/>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Puncte tari</w:t>
      </w:r>
      <w:r w:rsidR="00593D90" w:rsidRPr="00B41ADD">
        <w:rPr>
          <w:rFonts w:ascii="Times New Roman" w:eastAsia="Times New Roman" w:hAnsi="Times New Roman" w:cs="Times New Roman"/>
          <w:b/>
          <w:color w:val="000000" w:themeColor="text1"/>
          <w:sz w:val="24"/>
          <w:szCs w:val="24"/>
        </w:rPr>
        <w:t>:</w:t>
      </w:r>
    </w:p>
    <w:p w:rsidR="0091782A" w:rsidRPr="00B41ADD" w:rsidRDefault="00C606EE" w:rsidP="00BB3544">
      <w:pPr>
        <w:pStyle w:val="Normal1"/>
        <w:numPr>
          <w:ilvl w:val="0"/>
          <w:numId w:val="5"/>
        </w:numPr>
        <w:shd w:val="clear" w:color="auto" w:fill="FFFFFF"/>
        <w:spacing w:before="160"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Există multe asociații non guvernamentale care organizează numeroase proiecte de tineret internaționale prin programul Erasmus+, Active Citizens, Programul Operațional Capital Uman și alte programe cu finanțare europeană</w:t>
      </w:r>
      <w:r w:rsidR="00C302F9">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5"/>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unui număr de 9 asociații acreditate ESC ce organizează proiecte de voluntariat și solidaritate în orașul Craiova, aducand un număr de peste 120 de voluntari străini anual pentru a promova valorile și direcțiile de acțiune ale Uniunii Europene</w:t>
      </w:r>
      <w:r w:rsidR="00C302F9">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5"/>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unui centru de informare despre Uniunea Europeană -  Europe Direct, gestionat de Asociația Mereu pentru Europa, care oferă materiale informati</w:t>
      </w:r>
      <w:r w:rsidR="00C302F9">
        <w:rPr>
          <w:rFonts w:ascii="Times New Roman" w:eastAsia="Times New Roman" w:hAnsi="Times New Roman" w:cs="Times New Roman"/>
          <w:color w:val="000000" w:themeColor="text1"/>
          <w:sz w:val="24"/>
          <w:szCs w:val="24"/>
        </w:rPr>
        <w:t>ve tipărite tinerilor și implică</w:t>
      </w:r>
      <w:r w:rsidRPr="00B41ADD">
        <w:rPr>
          <w:rFonts w:ascii="Times New Roman" w:eastAsia="Times New Roman" w:hAnsi="Times New Roman" w:cs="Times New Roman"/>
          <w:color w:val="000000" w:themeColor="text1"/>
          <w:sz w:val="24"/>
          <w:szCs w:val="24"/>
        </w:rPr>
        <w:t xml:space="preserve"> profesorii în activități de promovare a Uniunii Europene</w:t>
      </w:r>
      <w:r w:rsidR="00C302F9">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5"/>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Există lucrători de tineret calificați care implementează proiecte care promovează valorile Uniunii Europene</w:t>
      </w:r>
      <w:r w:rsidR="00C302F9">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5"/>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Există un Consiliu Consultativ pentru Probleme de Tineret pe lângă Primăria Municipiului Craiova format din reprezentanții a 22 de asociații de tineret locale, care participă la elaborarea politicilor locale de tineret și la deciziile ce îi privesc pe tineri</w:t>
      </w:r>
      <w:r w:rsidR="00C302F9">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5"/>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Există un proiect cu finanțare în urma concursului de proiecte cu bugetare participativă, și anume Civic Hub, implementat de Primăria Craiova în cooperare cu Consiliul Consultativ pentru Probleme de Tineret,  în care tinerii vor avea posibilitatea să-și împărtășească ideile și inițiativele, ducând la coroborarea inițiativelor de tineret și la unificarea mediului ONG în sprijinul tinerilor</w:t>
      </w:r>
      <w:r w:rsidR="00C302F9">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5"/>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Unele dintre școlile din rețeaua școlară implementează proiecte vizând Uniunea Europeană și direcțiile ei de acțiune</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5"/>
        </w:numPr>
        <w:shd w:val="clear" w:color="auto" w:fill="FFFFFF"/>
        <w:spacing w:after="160"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Cooperare între 40 de organisme ale societății civile pentru candidatura Craiovei la Capitala Tineretului din România, sub egida UpToYOUth</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shd w:val="clear" w:color="auto" w:fill="FFFFFF"/>
        <w:spacing w:before="160" w:after="160" w:line="366" w:lineRule="auto"/>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lastRenderedPageBreak/>
        <w:t>Puncte slabe</w:t>
      </w:r>
      <w:r w:rsidR="00593D90" w:rsidRPr="00B41ADD">
        <w:rPr>
          <w:rFonts w:ascii="Times New Roman" w:eastAsia="Times New Roman" w:hAnsi="Times New Roman" w:cs="Times New Roman"/>
          <w:b/>
          <w:color w:val="000000" w:themeColor="text1"/>
          <w:sz w:val="24"/>
          <w:szCs w:val="24"/>
        </w:rPr>
        <w:t>:</w:t>
      </w:r>
    </w:p>
    <w:p w:rsidR="0091782A" w:rsidRPr="00B41ADD" w:rsidRDefault="00C606EE" w:rsidP="00BB3544">
      <w:pPr>
        <w:pStyle w:val="Normal1"/>
        <w:numPr>
          <w:ilvl w:val="0"/>
          <w:numId w:val="3"/>
        </w:numPr>
        <w:shd w:val="clear" w:color="auto" w:fill="FFFFFF"/>
        <w:spacing w:before="160"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Un număr din ce în ce mai mare de tineri nu are încredere în UE și întâmpină dificultăți în înțelegerea principiilor, a valorilor și a modului de funcționare a acesteia</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3"/>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Mulți tineri nu sunt obișnuiți sa fie consultați și nu au opinii realiste cu privire la soluționarea problemelor cu care se confruntă</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3"/>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Nu există o centralizare la nivel de oraș a oportunităților de mobilitate și voluntariat internațional, național și local , iar diseminarea informației în randul tinerilor nu este foarte mare</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3"/>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Tinerii dezavantajați au o pondere foarte mică între cei care sunt informați atât despre UE, cât și despre oportunitățile de mobilitate și voluntariat internațional</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3"/>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Autoritățile locale sunt puțin implicate activ în oferirea de resurse și infrastructură (săli, spații outdoor, cazare/transport gratuit/cu preț redus pentru voluntarii străini/locali, materiale informative, materiale de promovare, materiale consumabile, spațiu pe website-uri oficiale pentru promovarea proiectului, parteneriat cu presa pentru promovarea proiectelor) pentru organizațiile non guvernamentale care implementează proiecte internaționale de tineret</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3"/>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Centrul Europe Direct este subfinanțat și nu are suficientă penetrare în teritoriu</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3"/>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Nu există programe de durată în care se lucrează cu tinerii, lucrătorii de tineret sunt în mare parte voluntari și ca atare nu pot să-și maximizeze influența și să aibă astfel un impact sustenabil pe termen lung</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3"/>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Cooperare limitată cu Inspectoratul Școlar Județean Dolj, rețeaua școlară și Universitatea din Craiova în privința recunoașterii mobilităților internaționale non formale realizate prin intermediul organismelor societății civile, precum și valorificarii competentelor obținute de către tineri din aceste activități</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3"/>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unei culturi  în rândul populației cu privire la acțiunile de advocacy și lobby pentru susținerea inițiativelor locale în sprijinul nevoilor tinerilor</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3"/>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Insuficientă colaborare cu presa pentru a prezenta comunității inițiativele tinerilor și rezultatele implicării acestora în politicile publice locale</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3"/>
        </w:numPr>
        <w:shd w:val="clear" w:color="auto" w:fill="FFFFFF"/>
        <w:spacing w:after="160"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Colaborare limitată între actorii relevanți pentru facilitarea  conectării Uniunii Europene cu tinerii, asociațiile nonguvernamentale și programele de tineret, mai ales intersectorial (public-privat societatea civilă)</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shd w:val="clear" w:color="auto" w:fill="FFFFFF"/>
        <w:spacing w:before="160" w:after="160" w:line="366" w:lineRule="auto"/>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Oportunități:</w:t>
      </w:r>
    </w:p>
    <w:p w:rsidR="0091782A" w:rsidRPr="00B41ADD" w:rsidRDefault="00C606EE" w:rsidP="00BB3544">
      <w:pPr>
        <w:pStyle w:val="Normal1"/>
        <w:numPr>
          <w:ilvl w:val="0"/>
          <w:numId w:val="8"/>
        </w:numPr>
        <w:shd w:val="clear" w:color="auto" w:fill="FFFFFF"/>
        <w:spacing w:before="160"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programelor Erasmus și a Corpului European de Solidaritate, prin care tinerii pot să își dezvolte competențe civice și sociale în echipe interculturale în țară și în străinătate, mai ales a acțiunii cheie 3, “Dialogul structurat între tineri și factorii de decizie”</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8"/>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Organizarea de formări naționale de calitate de către rețeaua de formatori ANPCDEFP în privința scrierii de proiecte de solidaritate, voluntariat și dialog structurat în beneficiul tinerilor și comunităților locale</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8"/>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programului DiscoverEU, prin care tinerii pot vizita alte tari ale Uniunii Europene și cunoaște prin imersiune cultura acestora</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8"/>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Competiția Jan Amos Comenius, organizată de Comisia Europeană, ce se adresează tuturor școlilor generale din țările membre UE interesate să predea în rândul elevilor informații și noutăți despre Uniunea Europeană</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8"/>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rețelei naționale Eurodesk, care promovează oportunitatile Uniunii Europene pentru tineri și lucrători de tineret, diverse tipuri de mobilități, internship-uri în instituții europene</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8"/>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Programul ”Europa pentru Cetățeni”, care în ultimul timp pune în mod deosebit accent pe implicarea tinerilor în activități civice și de voluntariat</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8"/>
        </w:numPr>
        <w:shd w:val="clear" w:color="auto" w:fill="FFFFFF"/>
        <w:spacing w:after="160"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posibilității de finanțare nerambursabilă prin legea 350/2005 și 2006 de proiecte locale de și pentru tineret</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shd w:val="clear" w:color="auto" w:fill="FFFFFF"/>
        <w:spacing w:before="160" w:after="160" w:line="366" w:lineRule="auto"/>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Amenințări:</w:t>
      </w:r>
    </w:p>
    <w:p w:rsidR="0091782A" w:rsidRPr="00B41ADD" w:rsidRDefault="00C606EE" w:rsidP="00BB3544">
      <w:pPr>
        <w:pStyle w:val="Normal1"/>
        <w:numPr>
          <w:ilvl w:val="0"/>
          <w:numId w:val="24"/>
        </w:numPr>
        <w:shd w:val="clear" w:color="auto" w:fill="FFFFFF"/>
        <w:spacing w:before="160"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Deficitele democratice din procesele Uniunii Europene cauzează euroscepticism în creștere în rândul tinerilor</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4"/>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Mass media la nivel național nu promovează o imagine pozitivă a EU și valorilor acesteia, precum și a oportunităților pentru tineri și organizațiile de tineret</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4"/>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Schimbările politice frecvente în România nu permit implementarea unei strategii coerente și de durată</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4"/>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Situații de forță majoră (cum ar fi pandemia COVID-19) limitează temporar accesul tinerilor la mobilități internaționale și lucru în echipe interculturale</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4"/>
        </w:numPr>
        <w:shd w:val="clear" w:color="auto" w:fill="FFFFFF"/>
        <w:spacing w:after="160"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Subfinanțarea Direcției Județene de Sport și Tineret și a Casei de Cultură a Studenților de către Ministerul Tineretului și Sportului</w:t>
      </w:r>
      <w:r w:rsidR="00C15FEE">
        <w:rPr>
          <w:rFonts w:ascii="Times New Roman" w:eastAsia="Times New Roman" w:hAnsi="Times New Roman" w:cs="Times New Roman"/>
          <w:color w:val="000000" w:themeColor="text1"/>
          <w:sz w:val="24"/>
          <w:szCs w:val="24"/>
        </w:rPr>
        <w:t>.</w:t>
      </w:r>
    </w:p>
    <w:p w:rsidR="0091782A" w:rsidRPr="00B41ADD" w:rsidRDefault="00C606EE" w:rsidP="00BB3544">
      <w:pPr>
        <w:pStyle w:val="Heading4"/>
        <w:shd w:val="clear" w:color="auto" w:fill="FFFFFF"/>
        <w:spacing w:before="160" w:after="160" w:line="366" w:lineRule="auto"/>
        <w:jc w:val="both"/>
        <w:rPr>
          <w:rFonts w:ascii="Times New Roman" w:eastAsia="Times New Roman" w:hAnsi="Times New Roman" w:cs="Times New Roman"/>
          <w:b/>
          <w:color w:val="000000" w:themeColor="text1"/>
        </w:rPr>
      </w:pPr>
      <w:bookmarkStart w:id="8" w:name="_anhxmitrewca" w:colFirst="0" w:colLast="0"/>
      <w:bookmarkEnd w:id="8"/>
      <w:r w:rsidRPr="00B41ADD">
        <w:rPr>
          <w:rFonts w:ascii="Times New Roman" w:eastAsia="Times New Roman" w:hAnsi="Times New Roman" w:cs="Times New Roman"/>
          <w:b/>
          <w:color w:val="000000" w:themeColor="text1"/>
        </w:rPr>
        <w:lastRenderedPageBreak/>
        <w:t>Obiective specifice:</w:t>
      </w:r>
    </w:p>
    <w:p w:rsidR="0091782A" w:rsidRPr="00B41ADD" w:rsidRDefault="00C606EE" w:rsidP="00BB3544">
      <w:pPr>
        <w:pStyle w:val="Heading4"/>
        <w:numPr>
          <w:ilvl w:val="0"/>
          <w:numId w:val="29"/>
        </w:numPr>
        <w:shd w:val="clear" w:color="auto" w:fill="FFFFFF"/>
        <w:spacing w:before="160" w:after="0" w:line="366" w:lineRule="auto"/>
        <w:jc w:val="both"/>
        <w:rPr>
          <w:rFonts w:ascii="Times New Roman" w:eastAsia="Times New Roman" w:hAnsi="Times New Roman" w:cs="Times New Roman"/>
          <w:color w:val="000000" w:themeColor="text1"/>
        </w:rPr>
      </w:pPr>
      <w:bookmarkStart w:id="9" w:name="_82j58rfurl70" w:colFirst="0" w:colLast="0"/>
      <w:bookmarkEnd w:id="9"/>
      <w:r w:rsidRPr="00B41ADD">
        <w:rPr>
          <w:rFonts w:ascii="Times New Roman" w:eastAsia="Times New Roman" w:hAnsi="Times New Roman" w:cs="Times New Roman"/>
          <w:color w:val="000000" w:themeColor="text1"/>
        </w:rPr>
        <w:t>Promovarea accesului tuturor tinerilor și al lucrătorilor de tineret, la oportunități de mobilitate internațională, inclusiv la voluntariat în organisme ale societății civile, mai ales al tinerilor cu oportunități scăzute</w:t>
      </w:r>
      <w:r w:rsidR="00C15FEE">
        <w:rPr>
          <w:rFonts w:ascii="Times New Roman" w:eastAsia="Times New Roman" w:hAnsi="Times New Roman" w:cs="Times New Roman"/>
          <w:color w:val="000000" w:themeColor="text1"/>
        </w:rPr>
        <w:t>.</w:t>
      </w:r>
    </w:p>
    <w:p w:rsidR="0091782A" w:rsidRPr="00B41ADD" w:rsidRDefault="00C606EE" w:rsidP="00BB3544">
      <w:pPr>
        <w:pStyle w:val="Heading4"/>
        <w:numPr>
          <w:ilvl w:val="0"/>
          <w:numId w:val="29"/>
        </w:numPr>
        <w:shd w:val="clear" w:color="auto" w:fill="FFFFFF"/>
        <w:spacing w:before="0" w:after="0" w:line="366" w:lineRule="auto"/>
        <w:jc w:val="both"/>
        <w:rPr>
          <w:rFonts w:ascii="Times New Roman" w:eastAsia="Times New Roman" w:hAnsi="Times New Roman" w:cs="Times New Roman"/>
          <w:color w:val="000000" w:themeColor="text1"/>
        </w:rPr>
      </w:pPr>
      <w:bookmarkStart w:id="10" w:name="_8etytc587vkm" w:colFirst="0" w:colLast="0"/>
      <w:bookmarkEnd w:id="10"/>
      <w:r w:rsidRPr="00B41ADD">
        <w:rPr>
          <w:rFonts w:ascii="Times New Roman" w:eastAsia="Times New Roman" w:hAnsi="Times New Roman" w:cs="Times New Roman"/>
          <w:color w:val="000000" w:themeColor="text1"/>
        </w:rPr>
        <w:t>Asigurarea accesului echitabil la informații de calitate și adaptate tinerilor despre modul în care funcționează Uniunea Europeană, despre modalitățile de a se implica în procesele UE, precum și despre oportunitățile oferite de aceasta</w:t>
      </w:r>
      <w:r w:rsidR="00C15FEE">
        <w:rPr>
          <w:rFonts w:ascii="Times New Roman" w:eastAsia="Times New Roman" w:hAnsi="Times New Roman" w:cs="Times New Roman"/>
          <w:color w:val="000000" w:themeColor="text1"/>
        </w:rPr>
        <w:t>.</w:t>
      </w:r>
    </w:p>
    <w:p w:rsidR="0091782A" w:rsidRPr="00B41ADD" w:rsidRDefault="00C606EE" w:rsidP="00BB3544">
      <w:pPr>
        <w:pStyle w:val="Heading4"/>
        <w:numPr>
          <w:ilvl w:val="0"/>
          <w:numId w:val="29"/>
        </w:numPr>
        <w:shd w:val="clear" w:color="auto" w:fill="FFFFFF"/>
        <w:spacing w:before="0" w:after="0" w:line="366" w:lineRule="auto"/>
        <w:jc w:val="both"/>
        <w:rPr>
          <w:rFonts w:ascii="Times New Roman" w:eastAsia="Times New Roman" w:hAnsi="Times New Roman" w:cs="Times New Roman"/>
          <w:color w:val="000000" w:themeColor="text1"/>
        </w:rPr>
      </w:pPr>
      <w:bookmarkStart w:id="11" w:name="_c27wtcn06p3d" w:colFirst="0" w:colLast="0"/>
      <w:bookmarkEnd w:id="11"/>
      <w:r w:rsidRPr="00B41ADD">
        <w:rPr>
          <w:rFonts w:ascii="Times New Roman" w:eastAsia="Times New Roman" w:hAnsi="Times New Roman" w:cs="Times New Roman"/>
          <w:color w:val="000000" w:themeColor="text1"/>
        </w:rPr>
        <w:t>Implicarea în mod activ a tinerilor și organizațiilor de tineret în conceperea, implementarea și evaluarea programelor de finanțare relevante ale UE</w:t>
      </w:r>
      <w:r w:rsidR="00C15FEE">
        <w:rPr>
          <w:rFonts w:ascii="Times New Roman" w:eastAsia="Times New Roman" w:hAnsi="Times New Roman" w:cs="Times New Roman"/>
          <w:color w:val="000000" w:themeColor="text1"/>
        </w:rPr>
        <w:t>.</w:t>
      </w:r>
    </w:p>
    <w:p w:rsidR="0091782A" w:rsidRPr="00B41ADD" w:rsidRDefault="00C606EE" w:rsidP="00BB3544">
      <w:pPr>
        <w:pStyle w:val="Heading4"/>
        <w:numPr>
          <w:ilvl w:val="0"/>
          <w:numId w:val="29"/>
        </w:numPr>
        <w:shd w:val="clear" w:color="auto" w:fill="FFFFFF"/>
        <w:spacing w:before="0" w:after="0" w:line="366" w:lineRule="auto"/>
        <w:jc w:val="both"/>
        <w:rPr>
          <w:rFonts w:ascii="Times New Roman" w:eastAsia="Times New Roman" w:hAnsi="Times New Roman" w:cs="Times New Roman"/>
          <w:color w:val="000000" w:themeColor="text1"/>
        </w:rPr>
      </w:pPr>
      <w:bookmarkStart w:id="12" w:name="_1kb0gg26d9ke" w:colFirst="0" w:colLast="0"/>
      <w:bookmarkEnd w:id="12"/>
      <w:r w:rsidRPr="00B41ADD">
        <w:rPr>
          <w:rFonts w:ascii="Times New Roman" w:eastAsia="Times New Roman" w:hAnsi="Times New Roman" w:cs="Times New Roman"/>
          <w:color w:val="000000" w:themeColor="text1"/>
        </w:rPr>
        <w:t>Să faciliteze  participarea tinerilor la viața democratică</w:t>
      </w:r>
      <w:r w:rsidR="00C15FEE">
        <w:rPr>
          <w:rFonts w:ascii="Times New Roman" w:eastAsia="Times New Roman" w:hAnsi="Times New Roman" w:cs="Times New Roman"/>
          <w:color w:val="000000" w:themeColor="text1"/>
        </w:rPr>
        <w:t>.</w:t>
      </w:r>
    </w:p>
    <w:p w:rsidR="0091782A" w:rsidRPr="00B41ADD" w:rsidRDefault="00C606EE" w:rsidP="00BB3544">
      <w:pPr>
        <w:pStyle w:val="Heading4"/>
        <w:numPr>
          <w:ilvl w:val="0"/>
          <w:numId w:val="29"/>
        </w:numPr>
        <w:shd w:val="clear" w:color="auto" w:fill="FFFFFF"/>
        <w:spacing w:before="0" w:after="0" w:line="366" w:lineRule="auto"/>
        <w:jc w:val="both"/>
        <w:rPr>
          <w:rFonts w:ascii="Times New Roman" w:eastAsia="Times New Roman" w:hAnsi="Times New Roman" w:cs="Times New Roman"/>
          <w:color w:val="000000" w:themeColor="text1"/>
        </w:rPr>
      </w:pPr>
      <w:bookmarkStart w:id="13" w:name="_1mhnj7jl5ytj" w:colFirst="0" w:colLast="0"/>
      <w:bookmarkEnd w:id="13"/>
      <w:r w:rsidRPr="00B41ADD">
        <w:rPr>
          <w:rFonts w:ascii="Times New Roman" w:eastAsia="Times New Roman" w:hAnsi="Times New Roman" w:cs="Times New Roman"/>
          <w:color w:val="000000" w:themeColor="text1"/>
        </w:rPr>
        <w:t>Să sprijine activitățile pentru tineret la toate nivelurile, inclusiv la nivel local, și să recunoască organizațiile de tineret drept factori de dezvoltare a competențelor și de incluziune socială prin intermediul activităților pentru tineret și al activităților educative nonformale, ținând seama de activitățile naționale, regionale și locale din acest domeniu</w:t>
      </w:r>
      <w:r w:rsidR="00C15FEE">
        <w:rPr>
          <w:rFonts w:ascii="Times New Roman" w:eastAsia="Times New Roman" w:hAnsi="Times New Roman" w:cs="Times New Roman"/>
          <w:color w:val="000000" w:themeColor="text1"/>
        </w:rPr>
        <w:t>.</w:t>
      </w:r>
    </w:p>
    <w:p w:rsidR="0091782A" w:rsidRPr="00B41ADD" w:rsidRDefault="00C606EE" w:rsidP="00BB3544">
      <w:pPr>
        <w:pStyle w:val="Heading4"/>
        <w:numPr>
          <w:ilvl w:val="0"/>
          <w:numId w:val="29"/>
        </w:numPr>
        <w:shd w:val="clear" w:color="auto" w:fill="FFFFFF"/>
        <w:spacing w:before="0" w:after="0" w:line="366" w:lineRule="auto"/>
        <w:jc w:val="both"/>
        <w:rPr>
          <w:rFonts w:ascii="Times New Roman" w:eastAsia="Times New Roman" w:hAnsi="Times New Roman" w:cs="Times New Roman"/>
          <w:color w:val="000000" w:themeColor="text1"/>
        </w:rPr>
      </w:pPr>
      <w:bookmarkStart w:id="14" w:name="_1nqptw5qmrux" w:colFirst="0" w:colLast="0"/>
      <w:bookmarkEnd w:id="14"/>
      <w:r w:rsidRPr="00B41ADD">
        <w:rPr>
          <w:rFonts w:ascii="Times New Roman" w:eastAsia="Times New Roman" w:hAnsi="Times New Roman" w:cs="Times New Roman"/>
          <w:color w:val="000000" w:themeColor="text1"/>
        </w:rPr>
        <w:t>Să sprijine și să transmită dialogul UE cu tinerii pentru a include diverse voci ale tinerilor în procesele decizionale la nivel local și pentru a promova dezvoltarea competențelor necesare pentru cetățenie, prin educația civică și strategii de învățare</w:t>
      </w:r>
      <w:r w:rsidR="00AE1BCD">
        <w:rPr>
          <w:rFonts w:ascii="Times New Roman" w:eastAsia="Times New Roman" w:hAnsi="Times New Roman" w:cs="Times New Roman"/>
          <w:color w:val="000000" w:themeColor="text1"/>
        </w:rPr>
        <w:t>.</w:t>
      </w:r>
    </w:p>
    <w:p w:rsidR="0091782A" w:rsidRPr="00B41ADD" w:rsidRDefault="00C606EE" w:rsidP="00BB3544">
      <w:pPr>
        <w:pStyle w:val="Heading4"/>
        <w:numPr>
          <w:ilvl w:val="0"/>
          <w:numId w:val="29"/>
        </w:numPr>
        <w:shd w:val="clear" w:color="auto" w:fill="FFFFFF"/>
        <w:spacing w:before="0" w:after="160" w:line="366" w:lineRule="auto"/>
        <w:jc w:val="both"/>
        <w:rPr>
          <w:rFonts w:ascii="Times New Roman" w:eastAsia="Times New Roman" w:hAnsi="Times New Roman" w:cs="Times New Roman"/>
          <w:color w:val="000000" w:themeColor="text1"/>
        </w:rPr>
      </w:pPr>
      <w:bookmarkStart w:id="15" w:name="_5o3hpq45kn98" w:colFirst="0" w:colLast="0"/>
      <w:bookmarkEnd w:id="15"/>
      <w:r w:rsidRPr="00B41ADD">
        <w:rPr>
          <w:rFonts w:ascii="Times New Roman" w:eastAsia="Times New Roman" w:hAnsi="Times New Roman" w:cs="Times New Roman"/>
          <w:color w:val="000000" w:themeColor="text1"/>
        </w:rPr>
        <w:t>Implicarea tinerilor în acțiuni de solidaritate, prin cooperarea cu organismele non guvernamentale locale și asigurând complementaritate și sinergii între instrumentele de finanțare ale UE și sistemele regionale și locale, precum și sprijinirea acestora cu resurse de infrastructură aflate în administrarea primăriei</w:t>
      </w:r>
      <w:r w:rsidR="00AE1BCD">
        <w:rPr>
          <w:rFonts w:ascii="Times New Roman" w:eastAsia="Times New Roman" w:hAnsi="Times New Roman" w:cs="Times New Roman"/>
          <w:color w:val="000000" w:themeColor="text1"/>
        </w:rPr>
        <w:t>.</w:t>
      </w:r>
    </w:p>
    <w:p w:rsidR="0091782A" w:rsidRPr="00B41ADD" w:rsidRDefault="00C606EE" w:rsidP="00BB3544">
      <w:pPr>
        <w:pStyle w:val="Heading4"/>
        <w:shd w:val="clear" w:color="auto" w:fill="FFFFFF"/>
        <w:spacing w:after="160" w:line="366" w:lineRule="auto"/>
        <w:jc w:val="both"/>
        <w:rPr>
          <w:rFonts w:ascii="Times New Roman" w:eastAsia="Times New Roman" w:hAnsi="Times New Roman" w:cs="Times New Roman"/>
          <w:b/>
          <w:color w:val="000000" w:themeColor="text1"/>
        </w:rPr>
      </w:pPr>
      <w:bookmarkStart w:id="16" w:name="_a0340xwhpsmb" w:colFirst="0" w:colLast="0"/>
      <w:bookmarkEnd w:id="16"/>
      <w:r w:rsidRPr="00B41ADD">
        <w:rPr>
          <w:rFonts w:ascii="Times New Roman" w:eastAsia="Times New Roman" w:hAnsi="Times New Roman" w:cs="Times New Roman"/>
          <w:b/>
          <w:color w:val="000000" w:themeColor="text1"/>
        </w:rPr>
        <w:t>Plan de acțiune și actori relevanți:</w:t>
      </w:r>
    </w:p>
    <w:p w:rsidR="00593D90" w:rsidRPr="00B41ADD" w:rsidRDefault="00C606EE" w:rsidP="009B66BB">
      <w:pPr>
        <w:pStyle w:val="Normal1"/>
        <w:numPr>
          <w:ilvl w:val="0"/>
          <w:numId w:val="29"/>
        </w:numPr>
        <w:shd w:val="clear" w:color="auto" w:fill="FFFFFF"/>
        <w:spacing w:before="160" w:after="160"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Să implice în mod activ tinerii, organizațiile de tineret și alți organizatori de activități pentru tineret în elaborarea, punerea în aplicare și evaluarea politicilor care afectează viețile tinerilor la nivel local</w:t>
      </w:r>
      <w:r w:rsidR="00AE1BCD">
        <w:rPr>
          <w:rFonts w:ascii="Times New Roman" w:eastAsia="Times New Roman" w:hAnsi="Times New Roman" w:cs="Times New Roman"/>
          <w:color w:val="000000" w:themeColor="text1"/>
          <w:sz w:val="24"/>
          <w:szCs w:val="24"/>
        </w:rPr>
        <w:t>.</w:t>
      </w:r>
    </w:p>
    <w:p w:rsidR="009B66BB" w:rsidRDefault="00C606EE" w:rsidP="009B66BB">
      <w:pPr>
        <w:pStyle w:val="Normal1"/>
        <w:numPr>
          <w:ilvl w:val="0"/>
          <w:numId w:val="29"/>
        </w:numPr>
        <w:shd w:val="clear" w:color="auto" w:fill="FFFFFF"/>
        <w:spacing w:before="160" w:after="160"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Să creeze și să dezvolte în continuare, când și dacă este posibil, puncte de contact pentru tineret, ușor accesibile, care să ofere o gamă largă de servicii și/sau să ofere informații, inclusiv orientare financiară și orientare și susținere în legătură cu cariera, sănătatea, relațiile sociale, posibilitățile educative, culturale și de ocupare a unui loc de muncă</w:t>
      </w:r>
      <w:r w:rsidR="00AE1BCD">
        <w:rPr>
          <w:rFonts w:ascii="Times New Roman" w:eastAsia="Times New Roman" w:hAnsi="Times New Roman" w:cs="Times New Roman"/>
          <w:color w:val="000000" w:themeColor="text1"/>
          <w:sz w:val="24"/>
          <w:szCs w:val="24"/>
        </w:rPr>
        <w:t>.</w:t>
      </w:r>
    </w:p>
    <w:p w:rsidR="009B66BB" w:rsidRDefault="00C606EE" w:rsidP="009B66BB">
      <w:pPr>
        <w:pStyle w:val="Normal1"/>
        <w:numPr>
          <w:ilvl w:val="0"/>
          <w:numId w:val="29"/>
        </w:numPr>
        <w:shd w:val="clear" w:color="auto" w:fill="FFFFFF"/>
        <w:spacing w:before="160" w:after="160" w:line="366" w:lineRule="auto"/>
        <w:jc w:val="both"/>
        <w:rPr>
          <w:rFonts w:ascii="Times New Roman" w:eastAsia="Times New Roman" w:hAnsi="Times New Roman" w:cs="Times New Roman"/>
          <w:color w:val="000000" w:themeColor="text1"/>
          <w:sz w:val="24"/>
          <w:szCs w:val="24"/>
        </w:rPr>
      </w:pPr>
      <w:r w:rsidRPr="009B66BB">
        <w:rPr>
          <w:rFonts w:ascii="Times New Roman" w:eastAsia="Times New Roman" w:hAnsi="Times New Roman" w:cs="Times New Roman"/>
          <w:color w:val="000000" w:themeColor="text1"/>
          <w:sz w:val="24"/>
          <w:szCs w:val="24"/>
        </w:rPr>
        <w:lastRenderedPageBreak/>
        <w:t>Consolidarea competențelor civice ale tinerilor, precum și a sentimentului de apartenență la societate și la Uniunea Europeană</w:t>
      </w:r>
    </w:p>
    <w:p w:rsidR="009B66BB" w:rsidRDefault="00C606EE" w:rsidP="009B66BB">
      <w:pPr>
        <w:pStyle w:val="Normal1"/>
        <w:numPr>
          <w:ilvl w:val="0"/>
          <w:numId w:val="29"/>
        </w:numPr>
        <w:shd w:val="clear" w:color="auto" w:fill="FFFFFF"/>
        <w:spacing w:before="160" w:after="160" w:line="366" w:lineRule="auto"/>
        <w:jc w:val="both"/>
        <w:rPr>
          <w:rFonts w:ascii="Times New Roman" w:eastAsia="Times New Roman" w:hAnsi="Times New Roman" w:cs="Times New Roman"/>
          <w:color w:val="000000" w:themeColor="text1"/>
          <w:sz w:val="24"/>
          <w:szCs w:val="24"/>
        </w:rPr>
      </w:pPr>
      <w:r w:rsidRPr="009B66BB">
        <w:rPr>
          <w:rFonts w:ascii="Times New Roman" w:eastAsia="Times New Roman" w:hAnsi="Times New Roman" w:cs="Times New Roman"/>
          <w:color w:val="000000" w:themeColor="text1"/>
          <w:sz w:val="24"/>
          <w:szCs w:val="24"/>
        </w:rPr>
        <w:t>Să exploreze și să promoveze utilizarea unor forme inovatoare și alternative ale participării democratice, de exemplu instrumente digitale ale democrației, care sunt atractive pentru tineri</w:t>
      </w:r>
      <w:r w:rsidR="00AE1BCD">
        <w:rPr>
          <w:rFonts w:ascii="Times New Roman" w:eastAsia="Times New Roman" w:hAnsi="Times New Roman" w:cs="Times New Roman"/>
          <w:color w:val="000000" w:themeColor="text1"/>
          <w:sz w:val="24"/>
          <w:szCs w:val="24"/>
        </w:rPr>
        <w:t>.</w:t>
      </w:r>
    </w:p>
    <w:p w:rsidR="0091782A" w:rsidRPr="009B66BB" w:rsidRDefault="00C606EE" w:rsidP="009B66BB">
      <w:pPr>
        <w:pStyle w:val="Normal1"/>
        <w:numPr>
          <w:ilvl w:val="0"/>
          <w:numId w:val="29"/>
        </w:numPr>
        <w:shd w:val="clear" w:color="auto" w:fill="FFFFFF"/>
        <w:spacing w:before="160" w:after="160" w:line="366" w:lineRule="auto"/>
        <w:jc w:val="both"/>
        <w:rPr>
          <w:rFonts w:ascii="Times New Roman" w:eastAsia="Times New Roman" w:hAnsi="Times New Roman" w:cs="Times New Roman"/>
          <w:color w:val="000000" w:themeColor="text1"/>
          <w:sz w:val="24"/>
          <w:szCs w:val="24"/>
        </w:rPr>
      </w:pPr>
      <w:r w:rsidRPr="009B66BB">
        <w:rPr>
          <w:rFonts w:ascii="Times New Roman" w:eastAsia="Times New Roman" w:hAnsi="Times New Roman" w:cs="Times New Roman"/>
          <w:color w:val="000000" w:themeColor="text1"/>
          <w:sz w:val="24"/>
          <w:szCs w:val="24"/>
        </w:rPr>
        <w:t>Valorizarea rezultatelor învățării non formale realizate de către tineri în programele Erasmus+ și Corpul European de Solidaritate în cadrul proiectelor și programelor implementate de autoritățile locale (internship, burse, finanțări locale), precum și în comunicarea cu comunitatea</w:t>
      </w:r>
      <w:r w:rsidR="00AE1BCD">
        <w:rPr>
          <w:rFonts w:ascii="Times New Roman" w:eastAsia="Times New Roman" w:hAnsi="Times New Roman" w:cs="Times New Roman"/>
          <w:color w:val="000000" w:themeColor="text1"/>
          <w:sz w:val="24"/>
          <w:szCs w:val="24"/>
        </w:rPr>
        <w:t>.</w:t>
      </w:r>
    </w:p>
    <w:p w:rsidR="0091782A" w:rsidRPr="009B66BB" w:rsidRDefault="00C606EE" w:rsidP="00BB3544">
      <w:pPr>
        <w:pStyle w:val="Normal1"/>
        <w:shd w:val="clear" w:color="auto" w:fill="FFFFFF"/>
        <w:spacing w:before="240" w:after="240" w:line="366" w:lineRule="auto"/>
        <w:jc w:val="both"/>
        <w:rPr>
          <w:rFonts w:ascii="Times New Roman" w:eastAsia="Times New Roman" w:hAnsi="Times New Roman" w:cs="Times New Roman"/>
          <w:b/>
          <w:color w:val="000000" w:themeColor="text1"/>
          <w:sz w:val="24"/>
          <w:szCs w:val="24"/>
        </w:rPr>
      </w:pPr>
      <w:r w:rsidRPr="009B66BB">
        <w:rPr>
          <w:rFonts w:ascii="Times New Roman" w:eastAsia="Times New Roman" w:hAnsi="Times New Roman" w:cs="Times New Roman"/>
          <w:b/>
          <w:color w:val="000000" w:themeColor="text1"/>
          <w:sz w:val="24"/>
          <w:szCs w:val="24"/>
        </w:rPr>
        <w:t>Stakeholderi relevanți:</w:t>
      </w:r>
    </w:p>
    <w:p w:rsidR="0091782A" w:rsidRPr="00B41ADD" w:rsidRDefault="00C606EE" w:rsidP="00BB3544">
      <w:pPr>
        <w:pStyle w:val="Normal1"/>
        <w:shd w:val="clear" w:color="auto" w:fill="FFFFFF"/>
        <w:spacing w:before="240" w:after="240"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Inspectoratul Școlar Județean Dolj, Universitatea din Craiova, Centrul Europe Direct,  Mass media locală: Tele U Craiova, GTV Oltenia, Oltenia 3TV, TVR Craiova, Consiliul Consultativ pentru Probleme de Tineret pe lângă Primăria Craiova, Consiliul Elevilor, Asociația Mereu pentru Europa, Asociațiile studențești, Asociația Centrul Pentru Dezvoltare Comunitară Durabilă (CDCD), Asociația Tinerii 3 D, Go România, Centrul Regional de Economie Socială, Asociația Dominou, Asociația Națională de Dezvoltare Continuă a Tineretului din România, Asociația Națională de Sprijinire a Tineretului Ecologist din România, Asociația Explorator, Asociația Comunități Pentru Tineret, Asociația Pro Democrația,  European Student Network.</w:t>
      </w:r>
    </w:p>
    <w:p w:rsidR="0091782A" w:rsidRPr="00B41ADD" w:rsidRDefault="00C606EE" w:rsidP="00BB3544">
      <w:pPr>
        <w:pStyle w:val="Heading4"/>
        <w:shd w:val="clear" w:color="auto" w:fill="FFFFFF"/>
        <w:spacing w:after="240" w:line="366" w:lineRule="auto"/>
        <w:jc w:val="both"/>
        <w:rPr>
          <w:rFonts w:ascii="Times New Roman" w:eastAsia="Times New Roman" w:hAnsi="Times New Roman" w:cs="Times New Roman"/>
          <w:b/>
          <w:color w:val="000000" w:themeColor="text1"/>
        </w:rPr>
      </w:pPr>
      <w:bookmarkStart w:id="17" w:name="_j1l2v17d9dlk" w:colFirst="0" w:colLast="0"/>
      <w:bookmarkEnd w:id="17"/>
      <w:r w:rsidRPr="00B41ADD">
        <w:rPr>
          <w:rFonts w:ascii="Times New Roman" w:eastAsia="Times New Roman" w:hAnsi="Times New Roman" w:cs="Times New Roman"/>
          <w:b/>
          <w:color w:val="000000" w:themeColor="text1"/>
        </w:rPr>
        <w:t>Exemple de bună practică și proiecte propuse de societatea civilă:</w:t>
      </w:r>
    </w:p>
    <w:p w:rsidR="0091782A" w:rsidRPr="00B41ADD" w:rsidRDefault="00C606EE" w:rsidP="00BB3544">
      <w:pPr>
        <w:pStyle w:val="Normal1"/>
        <w:numPr>
          <w:ilvl w:val="0"/>
          <w:numId w:val="22"/>
        </w:numPr>
        <w:shd w:val="clear" w:color="auto" w:fill="FFFFFF"/>
        <w:spacing w:before="160"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 ”Civic Hub”, gestionat de Primăria Craiova, ce răspunde nevoii de identificare a celor mai interesante evenimente destinate tinerilor, de colaborare în dezvoltarea inițiativelor și proiectelor, de utilizare a celor mai inedite soluții tech și de învățare creativă în spirit comunitar. Se va dori a fi un spațiu generos, dotat la standarde, oferit cu titlu gratuit ONG-urilor de tineret și grupurilor de inițiativă pentru a putea crea și implementa proiecte de și pentru tineret, aliniind Craiova alături de alte orașe europene, în privința suportului pentru sectorul de tineret.</w:t>
      </w:r>
    </w:p>
    <w:p w:rsidR="0091782A" w:rsidRPr="00B41ADD" w:rsidRDefault="00C606EE" w:rsidP="00BB3544">
      <w:pPr>
        <w:pStyle w:val="Normal1"/>
        <w:numPr>
          <w:ilvl w:val="0"/>
          <w:numId w:val="22"/>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”TINERII DEZBAT” este o olimpiadă a înțelegerii și promovării valorilor democratice prin dezbateri argumentate, un exercițiu al unei atitudini deschise către diferențe sociale, </w:t>
      </w:r>
      <w:r w:rsidRPr="00B41ADD">
        <w:rPr>
          <w:rFonts w:ascii="Times New Roman" w:eastAsia="Times New Roman" w:hAnsi="Times New Roman" w:cs="Times New Roman"/>
          <w:color w:val="000000" w:themeColor="text1"/>
          <w:sz w:val="24"/>
          <w:szCs w:val="24"/>
        </w:rPr>
        <w:lastRenderedPageBreak/>
        <w:t>etnice și de gen, organizată de către Ministerul Educației în colaborare cu Inspectoratele Școlare Județene și rețeaua școlară</w:t>
      </w:r>
      <w:r w:rsidR="00AE1BCD">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2"/>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Competiția „Şcoală Europeană”, adresată tuturor unităţilor de învăţământ preuniversitar care au fost şi sunt implicate în programele europene din domeniul educației și formării profesionale Erasmus+, constând în evaluarea calității și coerenței managementului școlii, precum și a impactului pe care activitățile derulate în cadrul proiectelor europene l-a avut asupra culturii organizaționale și a ethosului școlii.</w:t>
      </w:r>
    </w:p>
    <w:p w:rsidR="0091782A" w:rsidRPr="00B41ADD" w:rsidRDefault="00C606EE" w:rsidP="00BB3544">
      <w:pPr>
        <w:pStyle w:val="Normal1"/>
        <w:numPr>
          <w:ilvl w:val="0"/>
          <w:numId w:val="22"/>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”Youth Advocacy”, program dedicat susținerii tinerilor în identificarea nevoilor proprii și realizarea de campanii de advocacy pentru susținerea acestora în fața comunității</w:t>
      </w:r>
      <w:r w:rsidR="00AE1BCD">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2"/>
        </w:numPr>
        <w:shd w:val="clear" w:color="auto" w:fill="FFFFFF"/>
        <w:spacing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”UPtoYOUth TV”, proiect ce își propune promovarea inițiativelor tinerilor din comunitatea craioveană prin intermediul unei emisiuni de televiziune realizată săptămânal în cadrul postului de televiziune al Universității din Craiova Tele U</w:t>
      </w:r>
      <w:r w:rsidR="00AE1BCD">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2"/>
        </w:numPr>
        <w:shd w:val="clear" w:color="auto" w:fill="FFFFFF"/>
        <w:spacing w:after="160" w:line="366" w:lineRule="auto"/>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”YOUth Home”, campanie de atragere a structurilor naționale reprezentative ale elevilor, studenților și tinerilor în vederea organizării de evenimente în parteneriat precum Adunări Generale, Dezbateri, Conferințe, Gale aniversare etc.</w:t>
      </w:r>
    </w:p>
    <w:p w:rsidR="0091782A" w:rsidRPr="00B41ADD" w:rsidRDefault="0091782A" w:rsidP="00BB3544">
      <w:pPr>
        <w:pStyle w:val="Normal1"/>
        <w:jc w:val="both"/>
        <w:rPr>
          <w:rFonts w:ascii="Times New Roman" w:eastAsia="Times New Roman" w:hAnsi="Times New Roman" w:cs="Times New Roman"/>
          <w:color w:val="000000" w:themeColor="text1"/>
          <w:sz w:val="24"/>
          <w:szCs w:val="24"/>
        </w:rPr>
      </w:pPr>
    </w:p>
    <w:p w:rsidR="0091782A" w:rsidRPr="00B41ADD" w:rsidRDefault="00C606EE" w:rsidP="00BB3544">
      <w:pPr>
        <w:pStyle w:val="Heading3"/>
        <w:jc w:val="both"/>
        <w:rPr>
          <w:rFonts w:ascii="Times New Roman" w:eastAsia="Times New Roman" w:hAnsi="Times New Roman" w:cs="Times New Roman"/>
          <w:b/>
          <w:color w:val="000000" w:themeColor="text1"/>
          <w:sz w:val="24"/>
          <w:szCs w:val="24"/>
        </w:rPr>
      </w:pPr>
      <w:bookmarkStart w:id="18" w:name="_tfqypx1ljj4b" w:colFirst="0" w:colLast="0"/>
      <w:bookmarkEnd w:id="18"/>
      <w:r w:rsidRPr="00B41ADD">
        <w:rPr>
          <w:rFonts w:ascii="Times New Roman" w:eastAsia="Times New Roman" w:hAnsi="Times New Roman" w:cs="Times New Roman"/>
          <w:b/>
          <w:color w:val="000000" w:themeColor="text1"/>
          <w:sz w:val="24"/>
          <w:szCs w:val="24"/>
        </w:rPr>
        <w:t>3.2. Prioritatea ” Societăți incluzive”</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Incluziunea socială este procesul autorealizarii individului în cadrul unei societăți, acceptarea și recunoașterea potențialului propriu de către instituțiile sociale, integrarea (prin studiu, angajare, voluntariat sau alte forme de participare) în rețeaua de relații sociale dintr-o comunitate. Conceptul are o semnificație deosebită pentru acei tineri care provin din medii defavorizate și trăiesc în condiții precare. Pentru ei, incluziunea socială implică ruperea diverselor bariere înainte de a-și dobândi drepturile sociale ca membri deplini ai societății.</w:t>
      </w:r>
    </w:p>
    <w:p w:rsidR="0091782A" w:rsidRPr="00B41ADD" w:rsidRDefault="0091782A" w:rsidP="00BB3544">
      <w:pPr>
        <w:pStyle w:val="Normal1"/>
        <w:spacing w:before="240" w:after="240"/>
        <w:jc w:val="both"/>
        <w:rPr>
          <w:rFonts w:ascii="Times New Roman" w:eastAsia="Times New Roman" w:hAnsi="Times New Roman" w:cs="Times New Roman"/>
          <w:i/>
          <w:color w:val="000000" w:themeColor="text1"/>
          <w:sz w:val="24"/>
          <w:szCs w:val="24"/>
        </w:rPr>
      </w:pPr>
    </w:p>
    <w:p w:rsidR="0091782A" w:rsidRPr="00B41ADD" w:rsidRDefault="00C606EE" w:rsidP="00BB3544">
      <w:pPr>
        <w:pStyle w:val="Heading4"/>
        <w:spacing w:after="240"/>
        <w:jc w:val="both"/>
        <w:rPr>
          <w:rFonts w:ascii="Times New Roman" w:eastAsia="Times New Roman" w:hAnsi="Times New Roman" w:cs="Times New Roman"/>
          <w:b/>
          <w:color w:val="000000" w:themeColor="text1"/>
        </w:rPr>
      </w:pPr>
      <w:bookmarkStart w:id="19" w:name="_x7wnx33ub5er" w:colFirst="0" w:colLast="0"/>
      <w:bookmarkEnd w:id="19"/>
      <w:r w:rsidRPr="00B41ADD">
        <w:rPr>
          <w:rFonts w:ascii="Times New Roman" w:eastAsia="Times New Roman" w:hAnsi="Times New Roman" w:cs="Times New Roman"/>
          <w:b/>
          <w:color w:val="000000" w:themeColor="text1"/>
        </w:rPr>
        <w:t>Analiza nevoilor de la care am pornit, atât în rândul tinerilor cât și în rândul actorilor locali:</w:t>
      </w:r>
    </w:p>
    <w:p w:rsidR="0091782A" w:rsidRPr="00B41ADD" w:rsidRDefault="00C606EE" w:rsidP="00BB3544">
      <w:pPr>
        <w:pStyle w:val="Normal1"/>
        <w:numPr>
          <w:ilvl w:val="0"/>
          <w:numId w:val="6"/>
        </w:numPr>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Schimbarea de mentalitate a oamenilor în ceea ce privește diversitatea umană, acceptarea și propagarea unor stereotipuri și prejudecăți negative care conduc la ură socială, discriminare, intoleranță și violență (tinerii săraci se simt discriminați în viața de zi cu zi; discriminarea de gen este a doua cea mai prevalentă formă de discriminare, resimțită de către femei).</w:t>
      </w:r>
    </w:p>
    <w:p w:rsidR="0091782A" w:rsidRPr="00B41ADD" w:rsidRDefault="00C606EE" w:rsidP="00BB3544">
      <w:pPr>
        <w:pStyle w:val="Normal1"/>
        <w:numPr>
          <w:ilvl w:val="0"/>
          <w:numId w:val="6"/>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Educația precară cu privire la elemente de bază ale dialogului intercultural, interpersonal, empatie și asertivitate în relația dintre tineri, tineri și adulți, tineri și reprezentanți ai instituțiilor de interes pentru domeniul tineretului.</w:t>
      </w:r>
    </w:p>
    <w:p w:rsidR="0091782A" w:rsidRPr="00B41ADD" w:rsidRDefault="00C606EE" w:rsidP="00BB3544">
      <w:pPr>
        <w:pStyle w:val="Normal1"/>
        <w:numPr>
          <w:ilvl w:val="0"/>
          <w:numId w:val="6"/>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de acces egal al tuturor tinerilor, mai ales al celor cu dificultăți economice, fizice, educaționale și geografice, la programe participative, civice și oportunități de învățare, cultură, sport, recreere, voluntariat, socializare și dezvoltare personală, civică și profesională.</w:t>
      </w:r>
    </w:p>
    <w:p w:rsidR="0091782A" w:rsidRPr="00B41ADD" w:rsidRDefault="00C606EE" w:rsidP="00BB3544">
      <w:pPr>
        <w:pStyle w:val="Normal1"/>
        <w:numPr>
          <w:ilvl w:val="0"/>
          <w:numId w:val="6"/>
        </w:numPr>
        <w:spacing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Absența unor politici de tineret în domeniul incluziunii sociale a acestei categorii de 16 - 35 de ani care să protejeze diferite categorii de tinerii defavorizați (economic, etnic, orientare sexuală, educational, religie, dizabilitate etc) pentru trecerea la viața de autonomie/piața muncii/propria familie (ex. </w:t>
      </w:r>
      <w:r w:rsidRPr="00B41ADD">
        <w:rPr>
          <w:rFonts w:ascii="Times New Roman" w:eastAsia="Times New Roman" w:hAnsi="Times New Roman" w:cs="Times New Roman"/>
          <w:i/>
          <w:color w:val="000000" w:themeColor="text1"/>
          <w:sz w:val="24"/>
          <w:szCs w:val="24"/>
        </w:rPr>
        <w:t>Strategia națională de incluziune socială a tinerilor care părăsesc sistemul de protecție a copilului | Hotărâre 669/2006</w:t>
      </w:r>
      <w:r w:rsidRPr="00B41ADD">
        <w:rPr>
          <w:rFonts w:ascii="Times New Roman" w:eastAsia="Times New Roman" w:hAnsi="Times New Roman" w:cs="Times New Roman"/>
          <w:color w:val="000000" w:themeColor="text1"/>
          <w:sz w:val="24"/>
          <w:szCs w:val="24"/>
        </w:rPr>
        <w:t xml:space="preserve"> sau </w:t>
      </w:r>
      <w:r w:rsidRPr="00B41ADD">
        <w:rPr>
          <w:rFonts w:ascii="Times New Roman" w:eastAsia="Times New Roman" w:hAnsi="Times New Roman" w:cs="Times New Roman"/>
          <w:i/>
          <w:color w:val="000000" w:themeColor="text1"/>
          <w:sz w:val="24"/>
          <w:szCs w:val="24"/>
        </w:rPr>
        <w:t>ORDONANȚA nr. 137 din 31 august 2000 (republicata) privind prevenirea și sancționarea tuturor formelor de discriminare</w:t>
      </w:r>
      <w:r w:rsidRPr="00B41ADD">
        <w:rPr>
          <w:rFonts w:ascii="Times New Roman" w:eastAsia="Times New Roman" w:hAnsi="Times New Roman" w:cs="Times New Roman"/>
          <w:color w:val="000000" w:themeColor="text1"/>
          <w:sz w:val="24"/>
          <w:szCs w:val="24"/>
        </w:rPr>
        <w:t>).</w:t>
      </w:r>
    </w:p>
    <w:p w:rsidR="0091782A" w:rsidRPr="00B41ADD" w:rsidRDefault="0091782A" w:rsidP="00BB3544">
      <w:pPr>
        <w:pStyle w:val="Heading4"/>
        <w:spacing w:before="240" w:after="240"/>
        <w:jc w:val="both"/>
        <w:rPr>
          <w:rFonts w:ascii="Times New Roman" w:eastAsia="Times New Roman" w:hAnsi="Times New Roman" w:cs="Times New Roman"/>
          <w:b/>
          <w:color w:val="000000" w:themeColor="text1"/>
        </w:rPr>
      </w:pPr>
      <w:bookmarkStart w:id="20" w:name="_fipulqjvinug" w:colFirst="0" w:colLast="0"/>
      <w:bookmarkEnd w:id="20"/>
    </w:p>
    <w:p w:rsidR="0091782A" w:rsidRPr="00B41ADD" w:rsidRDefault="00C606EE" w:rsidP="00BB3544">
      <w:pPr>
        <w:pStyle w:val="Heading4"/>
        <w:spacing w:before="240" w:after="240"/>
        <w:jc w:val="both"/>
        <w:rPr>
          <w:rFonts w:ascii="Times New Roman" w:eastAsia="Times New Roman" w:hAnsi="Times New Roman" w:cs="Times New Roman"/>
          <w:color w:val="000000" w:themeColor="text1"/>
        </w:rPr>
      </w:pPr>
      <w:bookmarkStart w:id="21" w:name="_aohvbgcaq3qy" w:colFirst="0" w:colLast="0"/>
      <w:bookmarkEnd w:id="21"/>
      <w:r w:rsidRPr="00B41ADD">
        <w:rPr>
          <w:rFonts w:ascii="Times New Roman" w:eastAsia="Times New Roman" w:hAnsi="Times New Roman" w:cs="Times New Roman"/>
          <w:b/>
          <w:color w:val="000000" w:themeColor="text1"/>
        </w:rPr>
        <w:t>Analiza SWOT a situatiei</w:t>
      </w:r>
    </w:p>
    <w:p w:rsidR="0091782A" w:rsidRPr="00B41ADD" w:rsidRDefault="00C606EE" w:rsidP="00BB3544">
      <w:pPr>
        <w:pStyle w:val="Normal1"/>
        <w:spacing w:before="240" w:after="240"/>
        <w:jc w:val="both"/>
        <w:rPr>
          <w:rFonts w:ascii="Times New Roman" w:eastAsia="Times New Roman" w:hAnsi="Times New Roman" w:cs="Times New Roman"/>
          <w:b/>
          <w:i/>
          <w:color w:val="000000" w:themeColor="text1"/>
          <w:sz w:val="24"/>
          <w:szCs w:val="24"/>
        </w:rPr>
      </w:pPr>
      <w:r w:rsidRPr="00B41ADD">
        <w:rPr>
          <w:rFonts w:ascii="Times New Roman" w:eastAsia="Times New Roman" w:hAnsi="Times New Roman" w:cs="Times New Roman"/>
          <w:b/>
          <w:i/>
          <w:color w:val="000000" w:themeColor="text1"/>
          <w:sz w:val="24"/>
          <w:szCs w:val="24"/>
        </w:rPr>
        <w:t>Puncte forte la nivel de comunitate:</w:t>
      </w:r>
    </w:p>
    <w:p w:rsidR="0091782A" w:rsidRPr="00B41ADD" w:rsidRDefault="00C606EE" w:rsidP="00BB3544">
      <w:pPr>
        <w:pStyle w:val="Normal1"/>
        <w:numPr>
          <w:ilvl w:val="0"/>
          <w:numId w:val="12"/>
        </w:numPr>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unor organizații de sprijin pentru tineri defavorizati: Asociaţia Nevăzătorilor din România - Filiala Craiova, Asociația de Scleroză Multiplă din Craiova,  Asociația Națională a Copiilor și Adulților cu Autism  din România – Filiala Dolj, Asociația Dincolo de Autism Craiova, Asociația pentru Sprijinul Persoanelor cu Handicap "Elandra", Asociația Umanitară Ajutor Social Educație Consiliere Adăpost, Asociația ”Sfântul Mina”, Asociația ProMina, Partida Rromilor Pro Europa - sucursala Dolj, etc.</w:t>
      </w:r>
    </w:p>
    <w:p w:rsidR="0091782A" w:rsidRPr="00B41ADD" w:rsidRDefault="00C606EE" w:rsidP="00BB3544">
      <w:pPr>
        <w:pStyle w:val="Normal1"/>
        <w:numPr>
          <w:ilvl w:val="0"/>
          <w:numId w:val="12"/>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unor instituții publice implicate în recuperarea și (re) integrarea tinerilor defavorizați: Centrul de  Consiliere și Asistență Specializată pentru Persoanele   cu Tulburări de Spectru Autist din cadrul DGASPC,  Direcţia Publică Comunitară de Asistenţă Socială a  Municipiului Craiova, Penitenciarul de Tineri și Minori Craiova, Școala Gimnazială Specială Sf. Mina, Liceul Tehnologic Special Beethoven etc.</w:t>
      </w:r>
    </w:p>
    <w:p w:rsidR="0091782A" w:rsidRPr="00B41ADD" w:rsidRDefault="00C606EE" w:rsidP="00BB3544">
      <w:pPr>
        <w:pStyle w:val="Normal1"/>
        <w:numPr>
          <w:ilvl w:val="0"/>
          <w:numId w:val="12"/>
        </w:numPr>
        <w:spacing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Programe de voluntariat și asociații și fundații care desfășoară activități de capacitarea tinerilor pentru a sprijini persoanele aflate în nevoie: Asociația Națională a Copiilor și Adulților cu Autism din România - filiala Dolj, Asociația Explorator, Asociația Vasiliada, Asociația Națională de Sprijinire a Tineretului Ecologist din România, Fundația “Cuvântul care Zidește” etc.</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Puncte slabe la nivel de comunitate:</w:t>
      </w:r>
    </w:p>
    <w:p w:rsidR="0091782A" w:rsidRPr="00B41ADD" w:rsidRDefault="00C606EE" w:rsidP="00BB3544">
      <w:pPr>
        <w:pStyle w:val="Normal1"/>
        <w:numPr>
          <w:ilvl w:val="0"/>
          <w:numId w:val="4"/>
        </w:numPr>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O atitudine generalizată de intoleranță și respingere a diversității umane, personale: “ești diferit-stai deoparte”</w:t>
      </w:r>
    </w:p>
    <w:p w:rsidR="0091782A" w:rsidRPr="00B41ADD" w:rsidRDefault="00C606EE" w:rsidP="00BB3544">
      <w:pPr>
        <w:pStyle w:val="Normal1"/>
        <w:numPr>
          <w:ilvl w:val="0"/>
          <w:numId w:val="4"/>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Lipsa de educație sau educație precară în ceea ce privește dialogul intercultural, înțelegerea diversității și acceptarea diversității sub toate formele ei: orientare sexuală, religie, mod de gândire, etnie, aspect fizic, standard social, limbă, (diz)abilități, cultură, ocupație, apartenență geografică mai ales rural-urban</w:t>
      </w:r>
      <w:r w:rsidR="00365BF1">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4"/>
        </w:numPr>
        <w:spacing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de cunoaștere a persoanelor defavorizate, crearea unor stereotipuri și prejudecăți care duc la discriminare cauzate de presupuneri false în privința acestor persoane</w:t>
      </w:r>
      <w:r w:rsidR="00365BF1">
        <w:rPr>
          <w:rFonts w:ascii="Times New Roman" w:eastAsia="Times New Roman" w:hAnsi="Times New Roman" w:cs="Times New Roman"/>
          <w:color w:val="000000" w:themeColor="text1"/>
          <w:sz w:val="24"/>
          <w:szCs w:val="24"/>
        </w:rPr>
        <w:t>.</w:t>
      </w:r>
    </w:p>
    <w:p w:rsidR="0091782A" w:rsidRPr="00B41ADD" w:rsidRDefault="00C606EE" w:rsidP="00BB3544">
      <w:pPr>
        <w:pStyle w:val="Heading5"/>
        <w:spacing w:after="240"/>
        <w:jc w:val="both"/>
        <w:rPr>
          <w:rFonts w:ascii="Times New Roman" w:eastAsia="Times New Roman" w:hAnsi="Times New Roman" w:cs="Times New Roman"/>
          <w:b/>
          <w:color w:val="000000" w:themeColor="text1"/>
          <w:sz w:val="24"/>
          <w:szCs w:val="24"/>
        </w:rPr>
      </w:pPr>
      <w:bookmarkStart w:id="22" w:name="_8sq70cwdulg" w:colFirst="0" w:colLast="0"/>
      <w:bookmarkEnd w:id="22"/>
      <w:r w:rsidRPr="00B41ADD">
        <w:rPr>
          <w:rFonts w:ascii="Times New Roman" w:eastAsia="Times New Roman" w:hAnsi="Times New Roman" w:cs="Times New Roman"/>
          <w:b/>
          <w:color w:val="000000" w:themeColor="text1"/>
          <w:sz w:val="24"/>
          <w:szCs w:val="24"/>
        </w:rPr>
        <w:t>Amenințări la nivel de comunitate:</w:t>
      </w:r>
    </w:p>
    <w:p w:rsidR="0091782A" w:rsidRPr="00B41ADD" w:rsidRDefault="00C606EE" w:rsidP="00BB3544">
      <w:pPr>
        <w:pStyle w:val="Normal1"/>
        <w:numPr>
          <w:ilvl w:val="0"/>
          <w:numId w:val="10"/>
        </w:numPr>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Inexistența unei cartografieri statistice a cazurilor de tineri 16-35 de ani aflați în situații de risc, marginalizați, cu dizabilități, vulnerabili din punct de vedere etnic, economic, victime ale discriminării, încălcării drepturilor legale,  excludere socială, educațională și civică</w:t>
      </w:r>
      <w:r w:rsidR="00365BF1">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0"/>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Slaba  finanțare a programelor sociale de sprijinire a tinerilor dezavantajați</w:t>
      </w:r>
      <w:r w:rsidR="00365BF1">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0"/>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Slaba pregătire a  resurselor umane din mediul educațional formal, instituții publice și organizații ale societății civile pentru sprijinirea tinerilor cu oportunități reduse</w:t>
      </w:r>
      <w:r w:rsidR="00365BF1">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0"/>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de programe de educație pentru incluziune socială adresate preșcolarilor, elevilor, părinților, profesorilor, reprezentanților autorităților publice și media</w:t>
      </w:r>
      <w:r w:rsidR="00365BF1">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0"/>
        </w:numPr>
        <w:spacing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infrastructurii locale pentru a sprijini logistic livrarea  unor  servicii sociale integrate  pentru tinerii vulnerabili.</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Oportunități la nivel de comunitate:</w:t>
      </w:r>
    </w:p>
    <w:p w:rsidR="0091782A" w:rsidRPr="00B41ADD" w:rsidRDefault="00C606EE" w:rsidP="00BB3544">
      <w:pPr>
        <w:pStyle w:val="Normal1"/>
        <w:numPr>
          <w:ilvl w:val="0"/>
          <w:numId w:val="11"/>
        </w:numPr>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Formarea cadrelor didactice ca multiplicatori ai competențelor de dialog intercultural, înțelegerea și integrarea diversității în viața de zi cu zi, combaterea discriminării și violenței cauzată de intoleranța în randul tinerilor prin metode interactiv-participative precum: Teatru Forum, Biblioteca vie, Photo-Voice, Simulări și Jocuri de rol</w:t>
      </w:r>
      <w:r w:rsidR="00365BF1">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1"/>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Activități (extra) curriculare cu elevii pentru creșterea nivelului de informare despre conceptul de incluziune socială, legislație, drepturi/responsabilități, metode de  integrare a persoanelor defavorizate  în societate</w:t>
      </w:r>
      <w:r w:rsidR="00365BF1">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1"/>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Implicarea mass-media și social media în promovarea înțelegerii diversității umane și apel la toleranță, înțelegere reciprocă, coeziune socială și solidaritate prin exemple comportamentale pozitive făcute publice </w:t>
      </w:r>
      <w:r w:rsidR="00365BF1">
        <w:rPr>
          <w:rFonts w:ascii="Times New Roman" w:eastAsia="Times New Roman" w:hAnsi="Times New Roman" w:cs="Times New Roman"/>
          <w:color w:val="000000" w:themeColor="text1"/>
          <w:sz w:val="24"/>
          <w:szCs w:val="24"/>
        </w:rPr>
        <w:t>–</w:t>
      </w:r>
      <w:r w:rsidRPr="00B41ADD">
        <w:rPr>
          <w:rFonts w:ascii="Times New Roman" w:eastAsia="Times New Roman" w:hAnsi="Times New Roman" w:cs="Times New Roman"/>
          <w:color w:val="000000" w:themeColor="text1"/>
          <w:sz w:val="24"/>
          <w:szCs w:val="24"/>
        </w:rPr>
        <w:t xml:space="preserve"> transparență</w:t>
      </w:r>
      <w:r w:rsidR="00365BF1">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1"/>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Educația tinerilor în ceea ce privește utilizarea mijloacelor media (online și mass-media), practicarea gândirii critice și selecția informațiilor prin filtrare critică</w:t>
      </w:r>
      <w:r w:rsidR="00365BF1">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1"/>
        </w:numPr>
        <w:spacing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Potențialul tinerilor implicați în programe de sprijin pentru includere socială a altor tineri sau persoane dezavantajate, prin acțiuni de voluntariat comunitar</w:t>
      </w:r>
      <w:r w:rsidR="00365BF1">
        <w:rPr>
          <w:rFonts w:ascii="Times New Roman" w:eastAsia="Times New Roman" w:hAnsi="Times New Roman" w:cs="Times New Roman"/>
          <w:color w:val="000000" w:themeColor="text1"/>
          <w:sz w:val="24"/>
          <w:szCs w:val="24"/>
        </w:rPr>
        <w:t>.</w:t>
      </w:r>
    </w:p>
    <w:p w:rsidR="0091782A" w:rsidRPr="00B41ADD" w:rsidRDefault="00C606EE" w:rsidP="00BB3544">
      <w:pPr>
        <w:pStyle w:val="Heading4"/>
        <w:spacing w:before="240" w:after="240"/>
        <w:ind w:left="1000" w:hanging="360"/>
        <w:jc w:val="both"/>
        <w:rPr>
          <w:rFonts w:ascii="Times New Roman" w:eastAsia="Times New Roman" w:hAnsi="Times New Roman" w:cs="Times New Roman"/>
          <w:b/>
          <w:color w:val="000000" w:themeColor="text1"/>
        </w:rPr>
      </w:pPr>
      <w:bookmarkStart w:id="23" w:name="_lmym8cxaw825" w:colFirst="0" w:colLast="0"/>
      <w:bookmarkEnd w:id="23"/>
      <w:r w:rsidRPr="00B41ADD">
        <w:rPr>
          <w:rFonts w:ascii="Times New Roman" w:eastAsia="Times New Roman" w:hAnsi="Times New Roman" w:cs="Times New Roman"/>
          <w:b/>
          <w:color w:val="000000" w:themeColor="text1"/>
        </w:rPr>
        <w:t>Obiective specifice</w:t>
      </w:r>
    </w:p>
    <w:p w:rsidR="0091782A" w:rsidRPr="00B41ADD" w:rsidRDefault="00C606EE" w:rsidP="00BB3544">
      <w:pPr>
        <w:pStyle w:val="Normal1"/>
        <w:numPr>
          <w:ilvl w:val="0"/>
          <w:numId w:val="28"/>
        </w:numPr>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Promovarea egalității de șanse și incluziunii sociale prin combaterea tuturor formelor de discriminare prin mijloace de mass și social media transparente și oficiale/autorizate</w:t>
      </w:r>
      <w:r w:rsidR="00365BF1">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8"/>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Creșterea capacității societății civile și instituțiilor publice din Craiova de a dezvolta și finanța programe de incluziune socială adresate tinerilor dezavantajati</w:t>
      </w:r>
      <w:r w:rsidR="00365BF1">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8"/>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Includerea tinerilor în egală măsura în activități de voluntariat, civice, sociale, educaționale, culturale, participative și  politice, indiferent de gen, religie, etnie, orientare sexuală, cultură, limbă vorbită, aspectul fizic, (diz) abilități</w:t>
      </w:r>
      <w:r w:rsidR="00365BF1">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8"/>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Reducerea inechității sociale în randul tinerilor prin acordarea de sprijin personalizat, integrat și de durată până la integrarea socială, educațională, ocupațională, culturală, comportamentală, civică</w:t>
      </w:r>
      <w:r w:rsidR="00365BF1">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8"/>
        </w:numPr>
        <w:spacing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Acordarea politicilor și măsurilor luate de autoritățile publice locale și instituțiile responsabile de reducerea disparităților sociale, economice și educaționale în rândul tinerilor cu cele europene</w:t>
      </w:r>
      <w:r w:rsidR="00365BF1">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Plan de acțiune și actori relevanți:</w:t>
      </w:r>
    </w:p>
    <w:p w:rsidR="0091782A" w:rsidRPr="00B41ADD" w:rsidRDefault="00C606EE" w:rsidP="00BB3544">
      <w:pPr>
        <w:pStyle w:val="Normal1"/>
        <w:numPr>
          <w:ilvl w:val="0"/>
          <w:numId w:val="19"/>
        </w:numPr>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 Includerea tinerilor </w:t>
      </w:r>
      <w:r w:rsidR="0045181A" w:rsidRPr="00B41ADD">
        <w:rPr>
          <w:rFonts w:ascii="Times New Roman" w:eastAsia="Times New Roman" w:hAnsi="Times New Roman" w:cs="Times New Roman"/>
          <w:color w:val="000000" w:themeColor="text1"/>
          <w:sz w:val="24"/>
          <w:szCs w:val="24"/>
        </w:rPr>
        <w:t>care provin din categorii</w:t>
      </w:r>
      <w:r w:rsidR="00D10BC4" w:rsidRPr="00B41ADD">
        <w:rPr>
          <w:rFonts w:ascii="Times New Roman" w:eastAsia="Times New Roman" w:hAnsi="Times New Roman" w:cs="Times New Roman"/>
          <w:color w:val="000000" w:themeColor="text1"/>
          <w:sz w:val="24"/>
          <w:szCs w:val="24"/>
        </w:rPr>
        <w:t xml:space="preserve"> defavorizate</w:t>
      </w:r>
      <w:r w:rsidRPr="00B41ADD">
        <w:rPr>
          <w:rFonts w:ascii="Times New Roman" w:eastAsia="Times New Roman" w:hAnsi="Times New Roman" w:cs="Times New Roman"/>
          <w:color w:val="000000" w:themeColor="text1"/>
          <w:sz w:val="24"/>
          <w:szCs w:val="24"/>
        </w:rPr>
        <w:t>, a celor cu dizabilități și cerințe educaționale speciale</w:t>
      </w:r>
      <w:r w:rsidR="00365BF1">
        <w:rPr>
          <w:rFonts w:ascii="Times New Roman" w:eastAsia="Times New Roman" w:hAnsi="Times New Roman" w:cs="Times New Roman"/>
          <w:color w:val="000000" w:themeColor="text1"/>
          <w:sz w:val="24"/>
          <w:szCs w:val="24"/>
        </w:rPr>
        <w:t>.</w:t>
      </w:r>
    </w:p>
    <w:p w:rsidR="00A7284A" w:rsidRPr="00B41ADD" w:rsidRDefault="00C606EE" w:rsidP="00BB3544">
      <w:pPr>
        <w:pStyle w:val="Normal1"/>
        <w:numPr>
          <w:ilvl w:val="0"/>
          <w:numId w:val="19"/>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Accesibilizarea sistemului de învățământ  pentru tinerii din grupuri defavorizate</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9"/>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Servicii medicale și de sănătate</w:t>
      </w:r>
      <w:r w:rsidR="00197C86" w:rsidRPr="00B41ADD">
        <w:rPr>
          <w:rFonts w:ascii="Times New Roman" w:eastAsia="Times New Roman" w:hAnsi="Times New Roman" w:cs="Times New Roman"/>
          <w:color w:val="000000" w:themeColor="text1"/>
          <w:sz w:val="24"/>
          <w:szCs w:val="24"/>
        </w:rPr>
        <w:t xml:space="preserve"> (de exemplu stomatologice)</w:t>
      </w:r>
      <w:r w:rsidRPr="00B41ADD">
        <w:rPr>
          <w:rFonts w:ascii="Times New Roman" w:eastAsia="Times New Roman" w:hAnsi="Times New Roman" w:cs="Times New Roman"/>
          <w:color w:val="000000" w:themeColor="text1"/>
          <w:sz w:val="24"/>
          <w:szCs w:val="24"/>
        </w:rPr>
        <w:t xml:space="preserve"> gratuite și/sau compensa</w:t>
      </w:r>
      <w:r w:rsidR="005258A9" w:rsidRPr="00B41ADD">
        <w:rPr>
          <w:rFonts w:ascii="Times New Roman" w:eastAsia="Times New Roman" w:hAnsi="Times New Roman" w:cs="Times New Roman"/>
          <w:color w:val="000000" w:themeColor="text1"/>
          <w:sz w:val="24"/>
          <w:szCs w:val="24"/>
        </w:rPr>
        <w:t>t</w:t>
      </w:r>
      <w:r w:rsidRPr="00B41ADD">
        <w:rPr>
          <w:rFonts w:ascii="Times New Roman" w:eastAsia="Times New Roman" w:hAnsi="Times New Roman" w:cs="Times New Roman"/>
          <w:color w:val="000000" w:themeColor="text1"/>
          <w:sz w:val="24"/>
          <w:szCs w:val="24"/>
        </w:rPr>
        <w:t>e personalizate în funcție de gradul de dezavantajare pentru tinerii cu posibilități reduse</w:t>
      </w:r>
      <w:r w:rsidR="00A55525" w:rsidRPr="00B41ADD">
        <w:rPr>
          <w:rFonts w:ascii="Times New Roman" w:eastAsia="Times New Roman" w:hAnsi="Times New Roman" w:cs="Times New Roman"/>
          <w:color w:val="000000" w:themeColor="text1"/>
          <w:sz w:val="24"/>
          <w:szCs w:val="24"/>
        </w:rPr>
        <w:t>, in conformitate cu prevederile legii 95/2006</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9"/>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Creșterea numărului de cadre specializate și a serviciilor de consiliere psihologică pentru tinerii din zone dezavantajate și cu grad ridicat de excludere socială</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9"/>
        </w:numPr>
        <w:spacing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Acces gratuit și încurajat (prin consiliere, instruire , mentorat/suport personalizat și monitorizare) pentru tinerii dezavantajati la programe culturale, sportive și de a doua șansă</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 xml:space="preserve"> Actori relevanți :</w:t>
      </w:r>
    </w:p>
    <w:p w:rsidR="00AE211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Direcția Generală de Asistență Socială și Protecția Copilului, Direcţia Publică Comunitară de Asistenţă Socială a Municipiului Craiova, Penitenciarul de Minori și Tineri Craiova, Asociația Națională a Copiilor și Adulților cu Autism din România -filiala Craiova, Asociaţia Nevăzătorilor din România - Filiala Craiova, Asociația de Scleroză Multiplă din Craiova, Asociația Dincolo de Autism Craiova, Asociația pentru Sprijinul persoanelor cu handicap "Elandra", Asociația Umanitară Ajutor Social Educație Consiliere Adăpost, Partida Romilor ”Pro Europa”, Asociația ”Împreună Pro Educație, Sănătate, Oameni și Economie Socială (ESOES), Asociația Vasi</w:t>
      </w:r>
      <w:r w:rsidR="004617DE" w:rsidRPr="00B41ADD">
        <w:rPr>
          <w:rFonts w:ascii="Times New Roman" w:eastAsia="Times New Roman" w:hAnsi="Times New Roman" w:cs="Times New Roman"/>
          <w:color w:val="000000" w:themeColor="text1"/>
          <w:sz w:val="24"/>
          <w:szCs w:val="24"/>
        </w:rPr>
        <w:t xml:space="preserve">liada, </w:t>
      </w:r>
      <w:r w:rsidR="00C218D3" w:rsidRPr="00B41ADD">
        <w:rPr>
          <w:rFonts w:ascii="Times New Roman" w:eastAsia="Times New Roman" w:hAnsi="Times New Roman" w:cs="Times New Roman"/>
          <w:color w:val="000000" w:themeColor="text1"/>
          <w:sz w:val="24"/>
          <w:szCs w:val="24"/>
        </w:rPr>
        <w:t xml:space="preserve">Asociatia Dominou, Asociatia Edu2grow, </w:t>
      </w:r>
      <w:r w:rsidR="004617DE" w:rsidRPr="00B41ADD">
        <w:rPr>
          <w:rFonts w:ascii="Times New Roman" w:eastAsia="Times New Roman" w:hAnsi="Times New Roman" w:cs="Times New Roman"/>
          <w:color w:val="000000" w:themeColor="text1"/>
          <w:sz w:val="24"/>
          <w:szCs w:val="24"/>
        </w:rPr>
        <w:t xml:space="preserve">Asociația ”Sfântul Mina”, </w:t>
      </w:r>
      <w:r w:rsidR="00AE211A" w:rsidRPr="00B41ADD">
        <w:rPr>
          <w:rFonts w:ascii="Times New Roman" w:eastAsia="Times New Roman" w:hAnsi="Times New Roman" w:cs="Times New Roman"/>
          <w:color w:val="000000" w:themeColor="text1"/>
          <w:sz w:val="24"/>
          <w:szCs w:val="24"/>
        </w:rPr>
        <w:t xml:space="preserve">ARTI, </w:t>
      </w:r>
      <w:r w:rsidR="004617DE" w:rsidRPr="00B41ADD">
        <w:rPr>
          <w:rFonts w:ascii="Times New Roman" w:eastAsia="Times New Roman" w:hAnsi="Times New Roman" w:cs="Times New Roman"/>
          <w:color w:val="000000" w:themeColor="text1"/>
          <w:sz w:val="24"/>
          <w:szCs w:val="24"/>
        </w:rPr>
        <w:t>ISJ</w:t>
      </w:r>
      <w:r w:rsidR="00C218D3" w:rsidRPr="00B41ADD">
        <w:rPr>
          <w:rFonts w:ascii="Times New Roman" w:eastAsia="Times New Roman" w:hAnsi="Times New Roman" w:cs="Times New Roman"/>
          <w:color w:val="000000" w:themeColor="text1"/>
          <w:sz w:val="24"/>
          <w:szCs w:val="24"/>
        </w:rPr>
        <w:t xml:space="preserve"> Dolg</w:t>
      </w:r>
      <w:r w:rsidR="004617DE" w:rsidRPr="00B41ADD">
        <w:rPr>
          <w:rFonts w:ascii="Times New Roman" w:eastAsia="Times New Roman" w:hAnsi="Times New Roman" w:cs="Times New Roman"/>
          <w:color w:val="000000" w:themeColor="text1"/>
          <w:sz w:val="24"/>
          <w:szCs w:val="24"/>
        </w:rPr>
        <w:t>, CJRAE, RAT</w:t>
      </w:r>
      <w:r w:rsidR="00AE211A" w:rsidRPr="00B41ADD">
        <w:rPr>
          <w:rFonts w:ascii="Times New Roman" w:eastAsia="Times New Roman" w:hAnsi="Times New Roman" w:cs="Times New Roman"/>
          <w:color w:val="000000" w:themeColor="text1"/>
          <w:sz w:val="24"/>
          <w:szCs w:val="24"/>
        </w:rPr>
        <w:t xml:space="preserve">, </w:t>
      </w:r>
      <w:r w:rsidR="00C218D3" w:rsidRPr="00B41ADD">
        <w:rPr>
          <w:rFonts w:ascii="Times New Roman" w:eastAsia="Times New Roman" w:hAnsi="Times New Roman" w:cs="Times New Roman"/>
          <w:color w:val="000000" w:themeColor="text1"/>
          <w:sz w:val="24"/>
          <w:szCs w:val="24"/>
        </w:rPr>
        <w:t>Universitatea Din Craiova</w:t>
      </w:r>
      <w:r w:rsidR="00AE211A" w:rsidRPr="00B41ADD">
        <w:rPr>
          <w:rFonts w:ascii="Times New Roman" w:eastAsia="Times New Roman" w:hAnsi="Times New Roman" w:cs="Times New Roman"/>
          <w:color w:val="000000" w:themeColor="text1"/>
          <w:sz w:val="24"/>
          <w:szCs w:val="24"/>
        </w:rPr>
        <w:t xml:space="preserve">, UMF </w:t>
      </w:r>
      <w:r w:rsidR="00C218D3" w:rsidRPr="00B41ADD">
        <w:rPr>
          <w:rFonts w:ascii="Times New Roman" w:eastAsia="Times New Roman" w:hAnsi="Times New Roman" w:cs="Times New Roman"/>
          <w:color w:val="000000" w:themeColor="text1"/>
          <w:sz w:val="24"/>
          <w:szCs w:val="24"/>
        </w:rPr>
        <w:t>Craiova</w:t>
      </w:r>
      <w:r w:rsidR="00AE211A" w:rsidRPr="00B41ADD">
        <w:rPr>
          <w:rFonts w:ascii="Times New Roman" w:eastAsia="Times New Roman" w:hAnsi="Times New Roman" w:cs="Times New Roman"/>
          <w:color w:val="000000" w:themeColor="text1"/>
          <w:sz w:val="24"/>
          <w:szCs w:val="24"/>
        </w:rPr>
        <w:t xml:space="preserve">, </w:t>
      </w:r>
      <w:r w:rsidR="00C218D3" w:rsidRPr="00B41ADD">
        <w:rPr>
          <w:rFonts w:ascii="Times New Roman" w:eastAsia="Times New Roman" w:hAnsi="Times New Roman" w:cs="Times New Roman"/>
          <w:color w:val="000000" w:themeColor="text1"/>
          <w:sz w:val="24"/>
          <w:szCs w:val="24"/>
        </w:rPr>
        <w:t>Direcția De Sport Și Tineret Dolj</w:t>
      </w:r>
      <w:r w:rsidR="00AE211A" w:rsidRPr="00B41ADD">
        <w:rPr>
          <w:rFonts w:ascii="Times New Roman" w:eastAsia="Times New Roman" w:hAnsi="Times New Roman" w:cs="Times New Roman"/>
          <w:color w:val="000000" w:themeColor="text1"/>
          <w:sz w:val="24"/>
          <w:szCs w:val="24"/>
        </w:rPr>
        <w:t xml:space="preserve">, </w:t>
      </w:r>
      <w:r w:rsidR="00C218D3" w:rsidRPr="00B41ADD">
        <w:rPr>
          <w:rFonts w:ascii="Times New Roman" w:eastAsia="Times New Roman" w:hAnsi="Times New Roman" w:cs="Times New Roman"/>
          <w:color w:val="000000" w:themeColor="text1"/>
          <w:sz w:val="24"/>
          <w:szCs w:val="24"/>
        </w:rPr>
        <w:t xml:space="preserve">Palatul Copiilor </w:t>
      </w:r>
      <w:r w:rsidR="00AE211A" w:rsidRPr="00B41ADD">
        <w:rPr>
          <w:rFonts w:ascii="Times New Roman" w:eastAsia="Times New Roman" w:hAnsi="Times New Roman" w:cs="Times New Roman"/>
          <w:color w:val="000000" w:themeColor="text1"/>
          <w:sz w:val="24"/>
          <w:szCs w:val="24"/>
        </w:rPr>
        <w:t>etc.</w:t>
      </w:r>
    </w:p>
    <w:p w:rsidR="0091782A" w:rsidRPr="00B41ADD" w:rsidRDefault="0091782A" w:rsidP="00BB3544">
      <w:pPr>
        <w:pStyle w:val="Normal1"/>
        <w:spacing w:before="240" w:after="240"/>
        <w:jc w:val="both"/>
        <w:rPr>
          <w:rFonts w:ascii="Times New Roman" w:eastAsia="Times New Roman" w:hAnsi="Times New Roman" w:cs="Times New Roman"/>
          <w:color w:val="000000" w:themeColor="text1"/>
          <w:sz w:val="24"/>
          <w:szCs w:val="24"/>
        </w:rPr>
      </w:pPr>
    </w:p>
    <w:p w:rsidR="0091782A" w:rsidRPr="00B41ADD" w:rsidRDefault="00C606EE" w:rsidP="00BB3544">
      <w:pPr>
        <w:pStyle w:val="Heading4"/>
        <w:spacing w:before="240" w:after="240"/>
        <w:jc w:val="both"/>
        <w:rPr>
          <w:rFonts w:ascii="Times New Roman" w:eastAsia="Times New Roman" w:hAnsi="Times New Roman" w:cs="Times New Roman"/>
          <w:color w:val="000000" w:themeColor="text1"/>
        </w:rPr>
      </w:pPr>
      <w:bookmarkStart w:id="24" w:name="_6p53buxkmkbh" w:colFirst="0" w:colLast="0"/>
      <w:bookmarkEnd w:id="24"/>
      <w:r w:rsidRPr="00B41ADD">
        <w:rPr>
          <w:rFonts w:ascii="Times New Roman" w:eastAsia="Times New Roman" w:hAnsi="Times New Roman" w:cs="Times New Roman"/>
          <w:b/>
          <w:color w:val="000000" w:themeColor="text1"/>
        </w:rPr>
        <w:lastRenderedPageBreak/>
        <w:t>Exemple de bună practică și proiecte propuse de societatea civilă:</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1. ”NoToBULLING”, Campanie de prevenire a bullying-ului, organizată de către Centrul Educațional de Resurse și Training și desfășurată în școlile și liceele din Craiova</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2. ” I’mHOME”, Program de responsabilizare socială de atragere de resurse în vederea construirii de locuințe pentru tinerii instituționalizați ce părăsesc sistemul la vârsta de 18 ani și pentru persoanele fără adăpost</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3. ”I’m Perfect”, Conferință motivațională organizată de către Asociația Explorator împreuna cu centrul de zi al ANCAAR, cu scopul conștientizării necesității incluziunii sociale a persoanelor cu tulburare în spectrul autist. Realizarea de ghiduri de bună practică în integrarea tinerilor ce intră în această categorie.</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4. Gala de excelență a tinerilor romi din județul Dolj, eveniment organizat cu ocazia Zilei Naționale a Romilor, în colaborare cu Consilierul pe Probleme ale Romilor de la nivelul Primăriei Craiova</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5. ”UPtoRURALyouth”, Caravana de informare organizată de către Centrul Educațional de Resurse și Training, în 20 de școli din Craiova și 15 comune limitrofe Craiovei, cu privire la oportunitățile de voluntariat, mobilitate și învățare</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6. ”Purple Caravan”,  Ateliere de informare în școlile și liceele din Craiova cu privire la fenomene precum bullying, discriminare de gen/etnie/naționalitate etc, precum și furnizarea de instrumente de combatere a lor, organizator Asociația Națională de Sprijinire a  Tineretului Ecologist din România</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Heading3"/>
        <w:jc w:val="both"/>
        <w:rPr>
          <w:rFonts w:ascii="Times New Roman" w:eastAsia="Times New Roman" w:hAnsi="Times New Roman" w:cs="Times New Roman"/>
          <w:b/>
          <w:color w:val="000000" w:themeColor="text1"/>
          <w:sz w:val="24"/>
          <w:szCs w:val="24"/>
        </w:rPr>
      </w:pPr>
      <w:bookmarkStart w:id="25" w:name="_rgkfmvuj1r96" w:colFirst="0" w:colLast="0"/>
      <w:bookmarkEnd w:id="25"/>
      <w:r w:rsidRPr="00B41ADD">
        <w:rPr>
          <w:rFonts w:ascii="Times New Roman" w:eastAsia="Times New Roman" w:hAnsi="Times New Roman" w:cs="Times New Roman"/>
          <w:b/>
          <w:color w:val="000000" w:themeColor="text1"/>
          <w:sz w:val="24"/>
          <w:szCs w:val="24"/>
        </w:rPr>
        <w:t>3.3. Prioritatea ”Sănătate, sport și stare de bine”</w:t>
      </w:r>
    </w:p>
    <w:p w:rsidR="0091782A" w:rsidRPr="00B41ADD" w:rsidRDefault="00C606EE" w:rsidP="00593D90">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Sportul are puterea de a schimba lumea. Are puterea să se unească într-un mod pe care altcineva nu îl face. Vorbește tinerilor într-o limbă pe care o pot înțelege. Sportul poate crea speranță atunci când a existat doar disperare.Acesta este mai puternic decât guvernele în eliminarea barierelor rasiale.</w:t>
      </w:r>
    </w:p>
    <w:p w:rsidR="0091782A" w:rsidRPr="00B41ADD" w:rsidRDefault="00593D90" w:rsidP="00593D90">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i/>
          <w:color w:val="000000" w:themeColor="text1"/>
          <w:sz w:val="24"/>
          <w:szCs w:val="24"/>
        </w:rPr>
        <w:t>”</w:t>
      </w:r>
      <w:r w:rsidR="00C606EE" w:rsidRPr="00B41ADD">
        <w:rPr>
          <w:rFonts w:ascii="Times New Roman" w:eastAsia="Times New Roman" w:hAnsi="Times New Roman" w:cs="Times New Roman"/>
          <w:i/>
          <w:color w:val="000000" w:themeColor="text1"/>
          <w:sz w:val="24"/>
          <w:szCs w:val="24"/>
        </w:rPr>
        <w:t>Râde în fața tuturor tipurilor de discriminare</w:t>
      </w:r>
      <w:r w:rsidRPr="00B41ADD">
        <w:rPr>
          <w:rFonts w:ascii="Times New Roman" w:eastAsia="Times New Roman" w:hAnsi="Times New Roman" w:cs="Times New Roman"/>
          <w:i/>
          <w:color w:val="000000" w:themeColor="text1"/>
          <w:sz w:val="24"/>
          <w:szCs w:val="24"/>
        </w:rPr>
        <w:t>”</w:t>
      </w:r>
      <w:r w:rsidR="00C606EE" w:rsidRPr="00B41ADD">
        <w:rPr>
          <w:rFonts w:ascii="Times New Roman" w:eastAsia="Times New Roman" w:hAnsi="Times New Roman" w:cs="Times New Roman"/>
          <w:color w:val="000000" w:themeColor="text1"/>
          <w:sz w:val="24"/>
          <w:szCs w:val="24"/>
        </w:rPr>
        <w:t xml:space="preserve">. -Nelson Mandela </w:t>
      </w:r>
    </w:p>
    <w:p w:rsidR="0091782A" w:rsidRPr="00B41ADD" w:rsidRDefault="00C606EE" w:rsidP="00593D90">
      <w:pPr>
        <w:pStyle w:val="Normal1"/>
        <w:spacing w:before="240" w:after="240"/>
        <w:ind w:firstLine="720"/>
        <w:jc w:val="both"/>
        <w:rPr>
          <w:rFonts w:ascii="Times New Roman" w:eastAsia="Times New Roman" w:hAnsi="Times New Roman" w:cs="Times New Roman"/>
          <w:color w:val="000000" w:themeColor="text1"/>
          <w:sz w:val="24"/>
          <w:szCs w:val="24"/>
          <w:highlight w:val="white"/>
        </w:rPr>
      </w:pPr>
      <w:r w:rsidRPr="00B41ADD">
        <w:rPr>
          <w:rFonts w:ascii="Times New Roman" w:eastAsia="Times New Roman" w:hAnsi="Times New Roman" w:cs="Times New Roman"/>
          <w:color w:val="000000" w:themeColor="text1"/>
          <w:sz w:val="24"/>
          <w:szCs w:val="24"/>
        </w:rPr>
        <w:t xml:space="preserve">Conectarea celor 3 concepte pornește de la o statistică îngrijorătoare a Organizației Mondiale a Sănătății : “81% dintre tinerii care merg la școală nu sunt suficient de activi”, ține cont că starea de bine (starea de a fi sănătos și fericit) depinde de  exerciții fizice regulate de 20-30 minute pe zi de cel puțin trei ori pe săptămână, și de faptul ca  un oraș curat este indispensabil pentru practicarea exercițiilor fizice și atingerea celor 6 dimensiuni ale stării de bine: </w:t>
      </w:r>
      <w:r w:rsidRPr="00B41ADD">
        <w:rPr>
          <w:rFonts w:ascii="Times New Roman" w:eastAsia="Times New Roman" w:hAnsi="Times New Roman" w:cs="Times New Roman"/>
          <w:color w:val="000000" w:themeColor="text1"/>
          <w:sz w:val="24"/>
          <w:szCs w:val="24"/>
          <w:highlight w:val="white"/>
        </w:rPr>
        <w:t>acceptarea de sine, relații pozitive cu ceilalți, autonomie, relationare sustenabilă cu mediul înconjurător, scop în viață și creștere personală.</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lastRenderedPageBreak/>
        <w:t>NEVOI IDENTIFICATE ÎN RÂNDUL TINERILOR ȘI ACTORILOR LOCALI</w:t>
      </w:r>
    </w:p>
    <w:p w:rsidR="0091782A" w:rsidRPr="00B41ADD" w:rsidRDefault="00C606EE" w:rsidP="00BB3544">
      <w:pPr>
        <w:pStyle w:val="Normal1"/>
        <w:numPr>
          <w:ilvl w:val="0"/>
          <w:numId w:val="7"/>
        </w:numPr>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unor programe integrate de educație pentru un stil de viață sănătos, sport și mediu înconjurător</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7"/>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Absența unor servicii gratuite de screening pentru mai multe afecțiuni, pentru tineri și copii</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7"/>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Servicii de sănătate la prețuri accesibile sau gratuite pentru tineri (în special intervenții dentare, consiliere psihologică, terapie recuperatorie și kinetoterapie)</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7"/>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Necesitatea accesului egal și gratuit la spații destinate practicării zilnice a anumitor sporturi: înot, atletism, fotbal, tenis, baschet, ciclism etc.</w:t>
      </w:r>
    </w:p>
    <w:p w:rsidR="0091782A" w:rsidRPr="00B41ADD" w:rsidRDefault="00C606EE" w:rsidP="00BB3544">
      <w:pPr>
        <w:pStyle w:val="Normal1"/>
        <w:numPr>
          <w:ilvl w:val="0"/>
          <w:numId w:val="7"/>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Număr insuficient de ore de sport în pro</w:t>
      </w:r>
      <w:r w:rsidR="00BB7DF2">
        <w:rPr>
          <w:rFonts w:ascii="Times New Roman" w:eastAsia="Times New Roman" w:hAnsi="Times New Roman" w:cs="Times New Roman"/>
          <w:color w:val="000000" w:themeColor="text1"/>
          <w:sz w:val="24"/>
          <w:szCs w:val="24"/>
        </w:rPr>
        <w:t>gramul școlar, mai ales că sunt</w:t>
      </w:r>
      <w:r w:rsidRPr="00B41ADD">
        <w:rPr>
          <w:rFonts w:ascii="Times New Roman" w:eastAsia="Times New Roman" w:hAnsi="Times New Roman" w:cs="Times New Roman"/>
          <w:color w:val="000000" w:themeColor="text1"/>
          <w:sz w:val="24"/>
          <w:szCs w:val="24"/>
        </w:rPr>
        <w:t>, pentru 90%   dintre elevi, singurele ore în care fac mișcare</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7"/>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Limitarea sporturilor practicate în școlile și liceele Craiovei la fotbal, basket, exerciții fizice din gimnastică (dacă infrastructura școlară și dotările cu echipamente permit)</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7"/>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Limitarea practicării orelor de sport la spațiu din  incinta școlii în defavoarea spațiilor verzi din apropierea școlilor și liceelor precum parcuri și grădini botanice</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7"/>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Nevoia de a completa activitățile sportive cu ieșiri la filme, competiții sportive și spectacole de teatru în aer liber</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7"/>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O mai bunămediatizare pe canalele  de mass-media și online folosite de tineri a activităților și ofertelor educative legate de promovarea și practicarea unui stil de viață sănătos</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7"/>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Necunoașterea din partea instituțiilor publice care lucrează cu tinerii a nevoilor, intereselor și capacității tinerilor de a se implica în protejarea mediului și promovarea unui stil de viață sănătos</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7"/>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Mai multă inițiativă din partea tinerilor în vocalizarea și soluționarea problemelor care îi vizează direct</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7"/>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Facilități pentru unitățile medicale private care oferă reduceri tinerilor la pachetele medicale</w:t>
      </w:r>
      <w:r w:rsidR="00BB7DF2">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7"/>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 Regândirea politicilor naționale privind sportul de masași folosirea infrastructurii locale pentru sportul de masă.</w:t>
      </w:r>
    </w:p>
    <w:p w:rsidR="0091782A" w:rsidRPr="00B41ADD" w:rsidRDefault="0091782A" w:rsidP="00BB3544">
      <w:pPr>
        <w:pStyle w:val="Normal1"/>
        <w:ind w:left="720"/>
        <w:jc w:val="both"/>
        <w:rPr>
          <w:rFonts w:ascii="Times New Roman" w:eastAsia="Times New Roman" w:hAnsi="Times New Roman" w:cs="Times New Roman"/>
          <w:color w:val="000000" w:themeColor="text1"/>
          <w:sz w:val="24"/>
          <w:szCs w:val="24"/>
        </w:rPr>
      </w:pPr>
    </w:p>
    <w:p w:rsidR="0091782A" w:rsidRPr="00B41ADD" w:rsidRDefault="00C606EE" w:rsidP="009B66BB">
      <w:pPr>
        <w:pStyle w:val="Heading4"/>
        <w:spacing w:before="240" w:after="240"/>
        <w:jc w:val="both"/>
        <w:rPr>
          <w:rFonts w:ascii="Times New Roman" w:eastAsia="Times New Roman" w:hAnsi="Times New Roman" w:cs="Times New Roman"/>
          <w:b/>
          <w:color w:val="000000" w:themeColor="text1"/>
        </w:rPr>
      </w:pPr>
      <w:bookmarkStart w:id="26" w:name="_79ybhwpv2w22" w:colFirst="0" w:colLast="0"/>
      <w:bookmarkEnd w:id="26"/>
      <w:r w:rsidRPr="00B41ADD">
        <w:rPr>
          <w:rFonts w:ascii="Times New Roman" w:eastAsia="Times New Roman" w:hAnsi="Times New Roman" w:cs="Times New Roman"/>
          <w:b/>
          <w:color w:val="000000" w:themeColor="text1"/>
        </w:rPr>
        <w:t>Analiza SWOT a situației privind prioritatea respectivă</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Puncte forte la nivel de comunitate:</w:t>
      </w:r>
    </w:p>
    <w:p w:rsidR="0091782A" w:rsidRPr="00B41ADD" w:rsidRDefault="00C606EE" w:rsidP="00BB3544">
      <w:pPr>
        <w:pStyle w:val="Normal1"/>
        <w:numPr>
          <w:ilvl w:val="0"/>
          <w:numId w:val="13"/>
        </w:numPr>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Existența unei infrastructuri temeinice ce poate sprijini programe sportive, </w:t>
      </w:r>
      <w:r w:rsidR="00197C86" w:rsidRPr="00B41ADD">
        <w:rPr>
          <w:rFonts w:ascii="Times New Roman" w:eastAsia="Times New Roman" w:hAnsi="Times New Roman" w:cs="Times New Roman"/>
          <w:color w:val="000000" w:themeColor="text1"/>
          <w:sz w:val="24"/>
          <w:szCs w:val="24"/>
        </w:rPr>
        <w:t xml:space="preserve">culturaleși  </w:t>
      </w:r>
      <w:r w:rsidR="00AE211A" w:rsidRPr="00B41ADD">
        <w:rPr>
          <w:rFonts w:ascii="Times New Roman" w:eastAsia="Times New Roman" w:hAnsi="Times New Roman" w:cs="Times New Roman"/>
          <w:color w:val="000000" w:themeColor="text1"/>
          <w:sz w:val="24"/>
          <w:szCs w:val="24"/>
        </w:rPr>
        <w:t>educative</w:t>
      </w:r>
      <w:r w:rsidRPr="00B41ADD">
        <w:rPr>
          <w:rFonts w:ascii="Times New Roman" w:eastAsia="Times New Roman" w:hAnsi="Times New Roman" w:cs="Times New Roman"/>
          <w:color w:val="000000" w:themeColor="text1"/>
          <w:sz w:val="24"/>
          <w:szCs w:val="24"/>
        </w:rPr>
        <w:t xml:space="preserve">: Sala Polivalentă, săli de sport spațioase din cadrul unor licee, bazin înot Colegiul Carol I, 2 piscine interioare și 6 piscine exterioare, private, săli de fitness și aerobic (&gt; 18), terenuri de tenis și baschet în incinta școlilor și liceelor din Craiova, velodrom, hipodrom, </w:t>
      </w:r>
      <w:r w:rsidR="00AE211A" w:rsidRPr="00B41ADD">
        <w:rPr>
          <w:rFonts w:ascii="Times New Roman" w:eastAsia="Times New Roman" w:hAnsi="Times New Roman" w:cs="Times New Roman"/>
          <w:color w:val="000000" w:themeColor="text1"/>
          <w:sz w:val="24"/>
          <w:szCs w:val="24"/>
        </w:rPr>
        <w:t xml:space="preserve">Water Park Craiova, </w:t>
      </w:r>
      <w:r w:rsidRPr="00B41ADD">
        <w:rPr>
          <w:rFonts w:ascii="Times New Roman" w:eastAsia="Times New Roman" w:hAnsi="Times New Roman" w:cs="Times New Roman"/>
          <w:color w:val="000000" w:themeColor="text1"/>
          <w:sz w:val="24"/>
          <w:szCs w:val="24"/>
        </w:rPr>
        <w:t xml:space="preserve">pistă alergare Grădina Botanică, piste ciclism </w:t>
      </w:r>
      <w:r w:rsidRPr="00B41ADD">
        <w:rPr>
          <w:rFonts w:ascii="Times New Roman" w:eastAsia="Times New Roman" w:hAnsi="Times New Roman" w:cs="Times New Roman"/>
          <w:color w:val="000000" w:themeColor="text1"/>
          <w:sz w:val="24"/>
          <w:szCs w:val="24"/>
        </w:rPr>
        <w:lastRenderedPageBreak/>
        <w:t>și centre închiriere biciclete Parcu</w:t>
      </w:r>
      <w:r w:rsidR="00AE211A" w:rsidRPr="00B41ADD">
        <w:rPr>
          <w:rFonts w:ascii="Times New Roman" w:eastAsia="Times New Roman" w:hAnsi="Times New Roman" w:cs="Times New Roman"/>
          <w:color w:val="000000" w:themeColor="text1"/>
          <w:sz w:val="24"/>
          <w:szCs w:val="24"/>
        </w:rPr>
        <w:t>l</w:t>
      </w:r>
      <w:r w:rsidRPr="00B41ADD">
        <w:rPr>
          <w:rFonts w:ascii="Times New Roman" w:eastAsia="Times New Roman" w:hAnsi="Times New Roman" w:cs="Times New Roman"/>
          <w:color w:val="000000" w:themeColor="text1"/>
          <w:sz w:val="24"/>
          <w:szCs w:val="24"/>
        </w:rPr>
        <w:t xml:space="preserve"> Tineretului, </w:t>
      </w:r>
      <w:r w:rsidR="00AE211A" w:rsidRPr="00B41ADD">
        <w:rPr>
          <w:rFonts w:ascii="Times New Roman" w:eastAsia="Times New Roman" w:hAnsi="Times New Roman" w:cs="Times New Roman"/>
          <w:color w:val="000000" w:themeColor="text1"/>
          <w:sz w:val="24"/>
          <w:szCs w:val="24"/>
        </w:rPr>
        <w:t xml:space="preserve">Parcul </w:t>
      </w:r>
      <w:r w:rsidRPr="00B41ADD">
        <w:rPr>
          <w:rFonts w:ascii="Times New Roman" w:eastAsia="Times New Roman" w:hAnsi="Times New Roman" w:cs="Times New Roman"/>
          <w:color w:val="000000" w:themeColor="text1"/>
          <w:sz w:val="24"/>
          <w:szCs w:val="24"/>
        </w:rPr>
        <w:t>Romanescu și împrejurimile orașului.</w:t>
      </w:r>
    </w:p>
    <w:p w:rsidR="0091782A" w:rsidRPr="00B41ADD" w:rsidRDefault="00C606EE" w:rsidP="00BB3544">
      <w:pPr>
        <w:pStyle w:val="Normal1"/>
        <w:numPr>
          <w:ilvl w:val="0"/>
          <w:numId w:val="13"/>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unor programe și proiecte anuale, evenimente de genul Semimaratonul Craiovei, Competiția Tinereții, Bucurie în mișcare, competiții sportive sporadice între școli/licee, care pot fi baza pentru dezvoltarea unor programe mai ample, diversificate cu implicarea unui număr reprezentativ de tineri centrate pe sportul de masa nu doar pe cel de performanta.</w:t>
      </w:r>
    </w:p>
    <w:p w:rsidR="0091782A" w:rsidRPr="00B41ADD" w:rsidRDefault="00C606EE" w:rsidP="00BB3544">
      <w:pPr>
        <w:pStyle w:val="Normal1"/>
        <w:numPr>
          <w:ilvl w:val="0"/>
          <w:numId w:val="13"/>
        </w:numPr>
        <w:spacing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unor structuri asociative de tineret: Consiliul Elevilor (78.427 elevi), Ligi ale Studentilor (22.451 de studenți), peste 78 de Asociații și Fundații active, care pot mobiliza și implica activ un număr mare de tineri în activități și proiecte sportive, de protecție a mediului, “inverzirea” orașului și creșterea gradului de sustenabilitate a mediului prin activism și solidaritate socială.</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Puncte slabe la nivel de comunitate:</w:t>
      </w:r>
    </w:p>
    <w:p w:rsidR="0091782A" w:rsidRPr="00B41ADD" w:rsidRDefault="00C606EE" w:rsidP="00BB3544">
      <w:pPr>
        <w:pStyle w:val="Normal1"/>
        <w:numPr>
          <w:ilvl w:val="0"/>
          <w:numId w:val="9"/>
        </w:numPr>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Slabă mediatizare a importanței sportului și unui stil de viață sănătos în asigurarea stării de bine de către autorități, societat</w:t>
      </w:r>
      <w:r w:rsidR="006F4C5D">
        <w:rPr>
          <w:rFonts w:ascii="Times New Roman" w:eastAsia="Times New Roman" w:hAnsi="Times New Roman" w:cs="Times New Roman"/>
          <w:color w:val="000000" w:themeColor="text1"/>
          <w:sz w:val="24"/>
          <w:szCs w:val="24"/>
        </w:rPr>
        <w:t>ea civilă, social și mass media.</w:t>
      </w:r>
    </w:p>
    <w:p w:rsidR="0091782A" w:rsidRPr="00B41ADD" w:rsidRDefault="00C606EE" w:rsidP="00BB3544">
      <w:pPr>
        <w:pStyle w:val="Normal1"/>
        <w:numPr>
          <w:ilvl w:val="0"/>
          <w:numId w:val="9"/>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Lipsa de programe de educație pentru nutriție și stil de viață sănătos, practicarea sporturilor pe toata durata anului, nu doar </w:t>
      </w:r>
      <w:r w:rsidR="006F4C5D">
        <w:rPr>
          <w:rFonts w:ascii="Times New Roman" w:eastAsia="Times New Roman" w:hAnsi="Times New Roman" w:cs="Times New Roman"/>
          <w:color w:val="000000" w:themeColor="text1"/>
          <w:sz w:val="24"/>
          <w:szCs w:val="24"/>
        </w:rPr>
        <w:t>cu prilejul anumitor evenimente.</w:t>
      </w:r>
    </w:p>
    <w:p w:rsidR="0091782A" w:rsidRPr="00B41ADD" w:rsidRDefault="00C606EE" w:rsidP="00BB3544">
      <w:pPr>
        <w:pStyle w:val="Normal1"/>
        <w:numPr>
          <w:ilvl w:val="0"/>
          <w:numId w:val="9"/>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de coordonare între instituțiile publice responsabile de promovarea sportului și a unui stil de viață sănătos într-un mediu “verde”, societatea civilă, media și cetățeni/tineri</w:t>
      </w:r>
      <w:r w:rsidR="006F4C5D">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9"/>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Absența unei strategii în domeniul protejării mediului, al sportului și stării de bine cu direcții clare de acțiune, responsabili, termene limită, asumate și aplicate în beneficiul tinerilor din Craiova într-un an calendaristic</w:t>
      </w:r>
      <w:r w:rsidR="006F4C5D">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9"/>
        </w:numPr>
        <w:spacing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Insuficientă dotare a orașului cu mijloace de protejarea mediului: coșuri de gunoi, sisteme de reciclare selectivă sustenabile (fără a amestecă plasticul, hârtia și sticla la ridicarea tomberoanelor unde cetățenii au reciclat selectiv), absența colțurilor pentru reciclare selectivă în școli și licee,</w:t>
      </w:r>
      <w:r w:rsidR="006F4C5D">
        <w:rPr>
          <w:rFonts w:ascii="Times New Roman" w:eastAsia="Times New Roman" w:hAnsi="Times New Roman" w:cs="Times New Roman"/>
          <w:color w:val="000000" w:themeColor="text1"/>
          <w:sz w:val="24"/>
          <w:szCs w:val="24"/>
        </w:rPr>
        <w:t xml:space="preserve"> lipsă panouri de antifonare.</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Oportunități la nivel de comunitate:</w:t>
      </w:r>
    </w:p>
    <w:p w:rsidR="0091782A" w:rsidRPr="00B41ADD" w:rsidRDefault="00C606EE" w:rsidP="00BB3544">
      <w:pPr>
        <w:pStyle w:val="Normal1"/>
        <w:numPr>
          <w:ilvl w:val="0"/>
          <w:numId w:val="16"/>
        </w:numPr>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Statistici bazate științific care încurajează sportul și starea de bine: activitatea fizică reduce riscul de boli coronariene și accident vascular cerebral, diabet, hipertensiune arterială, diverse tipuri de cancer, inclusiv cancer de colon și de sân, precum și depresie. Activitatea fizică este, de asemenea, fundamentală pentru echilibrul e</w:t>
      </w:r>
      <w:r w:rsidR="006F4C5D">
        <w:rPr>
          <w:rFonts w:ascii="Times New Roman" w:eastAsia="Times New Roman" w:hAnsi="Times New Roman" w:cs="Times New Roman"/>
          <w:color w:val="000000" w:themeColor="text1"/>
          <w:sz w:val="24"/>
          <w:szCs w:val="24"/>
        </w:rPr>
        <w:t>nergetic și controlul greutății.</w:t>
      </w:r>
    </w:p>
    <w:p w:rsidR="0091782A" w:rsidRPr="00B41ADD" w:rsidRDefault="00C606EE" w:rsidP="00BB3544">
      <w:pPr>
        <w:pStyle w:val="Normal1"/>
        <w:numPr>
          <w:ilvl w:val="0"/>
          <w:numId w:val="16"/>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Modele de urmat, exemple personale </w:t>
      </w:r>
      <w:r w:rsidR="006F4C5D">
        <w:rPr>
          <w:rFonts w:ascii="Times New Roman" w:eastAsia="Times New Roman" w:hAnsi="Times New Roman" w:cs="Times New Roman"/>
          <w:color w:val="000000" w:themeColor="text1"/>
          <w:sz w:val="24"/>
          <w:szCs w:val="24"/>
        </w:rPr>
        <w:t>ale unor sportivi de performanță</w:t>
      </w:r>
      <w:r w:rsidRPr="00B41ADD">
        <w:rPr>
          <w:rFonts w:ascii="Times New Roman" w:eastAsia="Times New Roman" w:hAnsi="Times New Roman" w:cs="Times New Roman"/>
          <w:color w:val="000000" w:themeColor="text1"/>
          <w:sz w:val="24"/>
          <w:szCs w:val="24"/>
        </w:rPr>
        <w:t xml:space="preserve"> craioveni care pot, prin întâlniri video sau directe cu tinerii, promova efectele pozitive ale sportului și mișcării asupra stării de bine și prevenirea </w:t>
      </w:r>
      <w:r w:rsidR="001E5404">
        <w:rPr>
          <w:rFonts w:ascii="Times New Roman" w:eastAsia="Times New Roman" w:hAnsi="Times New Roman" w:cs="Times New Roman"/>
          <w:color w:val="000000" w:themeColor="text1"/>
          <w:sz w:val="24"/>
          <w:szCs w:val="24"/>
        </w:rPr>
        <w:t>unor boli din perioada de adult.</w:t>
      </w:r>
    </w:p>
    <w:p w:rsidR="0091782A" w:rsidRPr="00B41ADD" w:rsidRDefault="00C606EE" w:rsidP="00BB3544">
      <w:pPr>
        <w:pStyle w:val="Normal1"/>
        <w:numPr>
          <w:ilvl w:val="0"/>
          <w:numId w:val="16"/>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Existența unei infrastructuri și facilități pentru mișcare (parcuri, piste de alergat și ciclism, mediu sigur protejat de organele de ordine, numărul în scadere al câinilor din </w:t>
      </w:r>
      <w:r w:rsidRPr="00B41ADD">
        <w:rPr>
          <w:rFonts w:ascii="Times New Roman" w:eastAsia="Times New Roman" w:hAnsi="Times New Roman" w:cs="Times New Roman"/>
          <w:color w:val="000000" w:themeColor="text1"/>
          <w:sz w:val="24"/>
          <w:szCs w:val="24"/>
        </w:rPr>
        <w:lastRenderedPageBreak/>
        <w:t>cartiere și iluminatul stradal), baze sportive și dotări minime pentru practicarea diverselor sporturi tradiționale la nivelul orașului pentru tineri</w:t>
      </w:r>
      <w:r w:rsidR="001E5404">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6"/>
        </w:numPr>
        <w:spacing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Zone “verzi” , în jurul Craiovei, păduri și arii cultivate,  neindustrializate, care pot fi menținute, protejate și extinse pentru asigurarea unui mediu înconjurător sustenabil, sănătos, pentru tinerii și cetățenii Craiovei.</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Amenințări la nivel de comunitate:</w:t>
      </w:r>
    </w:p>
    <w:p w:rsidR="0091782A" w:rsidRPr="00B41ADD" w:rsidRDefault="00C606EE" w:rsidP="00BB3544">
      <w:pPr>
        <w:pStyle w:val="Normal1"/>
        <w:numPr>
          <w:ilvl w:val="0"/>
          <w:numId w:val="27"/>
        </w:numPr>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Consecințele lipsei de mișcare: “81% dintre tinerii care merg la școală nu sunt suficient de activi” : Inactivitatea fizică și stilurile de viață sedentare au fost identificate ca o epidemie de sănătate în țările dezvoltate, unde a devenit o problemă majoră de sănătate publică, provocând morbiditate și mortalitate semnificativă la vârsta adultă și reduce speranța de viață.</w:t>
      </w:r>
    </w:p>
    <w:p w:rsidR="0091782A" w:rsidRPr="00B41ADD" w:rsidRDefault="00C606EE" w:rsidP="00BB3544">
      <w:pPr>
        <w:pStyle w:val="Normal1"/>
        <w:numPr>
          <w:ilvl w:val="0"/>
          <w:numId w:val="27"/>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Pericolele sedentarismului : boli coronariene și accident vascular cerebral, diabet, hipertensiune arterială, diverse tipuri de cancer, inclusiv cancer de colo</w:t>
      </w:r>
      <w:r w:rsidR="001E5404">
        <w:rPr>
          <w:rFonts w:ascii="Times New Roman" w:eastAsia="Times New Roman" w:hAnsi="Times New Roman" w:cs="Times New Roman"/>
          <w:color w:val="000000" w:themeColor="text1"/>
          <w:sz w:val="24"/>
          <w:szCs w:val="24"/>
        </w:rPr>
        <w:t>n și de sân, precum și depresie.</w:t>
      </w:r>
    </w:p>
    <w:p w:rsidR="0091782A" w:rsidRPr="00B41ADD" w:rsidRDefault="00C606EE" w:rsidP="00BB3544">
      <w:pPr>
        <w:pStyle w:val="Normal1"/>
        <w:numPr>
          <w:ilvl w:val="0"/>
          <w:numId w:val="27"/>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Un mediu poluat are efect</w:t>
      </w:r>
      <w:r w:rsidR="001E5404">
        <w:rPr>
          <w:rFonts w:ascii="Times New Roman" w:eastAsia="Times New Roman" w:hAnsi="Times New Roman" w:cs="Times New Roman"/>
          <w:color w:val="000000" w:themeColor="text1"/>
          <w:sz w:val="24"/>
          <w:szCs w:val="24"/>
        </w:rPr>
        <w:t>e directe asupra stării de bine</w:t>
      </w:r>
      <w:r w:rsidRPr="00B41ADD">
        <w:rPr>
          <w:rFonts w:ascii="Times New Roman" w:eastAsia="Times New Roman" w:hAnsi="Times New Roman" w:cs="Times New Roman"/>
          <w:color w:val="000000" w:themeColor="text1"/>
          <w:sz w:val="24"/>
          <w:szCs w:val="24"/>
        </w:rPr>
        <w:t>, sănătăți</w:t>
      </w:r>
      <w:r w:rsidR="001E5404">
        <w:rPr>
          <w:rFonts w:ascii="Times New Roman" w:eastAsia="Times New Roman" w:hAnsi="Times New Roman" w:cs="Times New Roman"/>
          <w:color w:val="000000" w:themeColor="text1"/>
          <w:sz w:val="24"/>
          <w:szCs w:val="24"/>
        </w:rPr>
        <w:t>i fizice și mentale a tinerilor.</w:t>
      </w:r>
    </w:p>
    <w:p w:rsidR="0091782A" w:rsidRPr="00B41ADD" w:rsidRDefault="00C606EE" w:rsidP="00BB3544">
      <w:pPr>
        <w:pStyle w:val="Normal1"/>
        <w:numPr>
          <w:ilvl w:val="0"/>
          <w:numId w:val="27"/>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remunerării adecvate a specialiști</w:t>
      </w:r>
      <w:r w:rsidR="001E5404">
        <w:rPr>
          <w:rFonts w:ascii="Times New Roman" w:eastAsia="Times New Roman" w:hAnsi="Times New Roman" w:cs="Times New Roman"/>
          <w:color w:val="000000" w:themeColor="text1"/>
          <w:sz w:val="24"/>
          <w:szCs w:val="24"/>
        </w:rPr>
        <w:t>lor</w:t>
      </w:r>
      <w:r w:rsidRPr="00B41ADD">
        <w:rPr>
          <w:rFonts w:ascii="Times New Roman" w:eastAsia="Times New Roman" w:hAnsi="Times New Roman" w:cs="Times New Roman"/>
          <w:color w:val="000000" w:themeColor="text1"/>
          <w:sz w:val="24"/>
          <w:szCs w:val="24"/>
        </w:rPr>
        <w:t>, antre</w:t>
      </w:r>
      <w:r w:rsidR="001E5404">
        <w:rPr>
          <w:rFonts w:ascii="Times New Roman" w:eastAsia="Times New Roman" w:hAnsi="Times New Roman" w:cs="Times New Roman"/>
          <w:color w:val="000000" w:themeColor="text1"/>
          <w:sz w:val="24"/>
          <w:szCs w:val="24"/>
        </w:rPr>
        <w:t xml:space="preserve">nori, instructori în diverse </w:t>
      </w:r>
      <w:r w:rsidRPr="00B41ADD">
        <w:rPr>
          <w:rFonts w:ascii="Times New Roman" w:eastAsia="Times New Roman" w:hAnsi="Times New Roman" w:cs="Times New Roman"/>
          <w:color w:val="000000" w:themeColor="text1"/>
          <w:sz w:val="24"/>
          <w:szCs w:val="24"/>
        </w:rPr>
        <w:t>sporturi care să inițieze și implementeze programe curente de practicarea sportului și mișcării alături de ateliere practice de gătit sănătos, citirea etichetelor și datelor nutriționale, selectarea alimentelor conform consumului de energie și metabolismul tinerilor, etc.</w:t>
      </w:r>
    </w:p>
    <w:p w:rsidR="0091782A" w:rsidRPr="00B41ADD" w:rsidRDefault="00C606EE" w:rsidP="00593D90">
      <w:pPr>
        <w:pStyle w:val="Heading4"/>
        <w:spacing w:before="240" w:after="240"/>
        <w:jc w:val="both"/>
        <w:rPr>
          <w:rFonts w:ascii="Times New Roman" w:eastAsia="Times New Roman" w:hAnsi="Times New Roman" w:cs="Times New Roman"/>
          <w:b/>
          <w:color w:val="000000" w:themeColor="text1"/>
        </w:rPr>
      </w:pPr>
      <w:bookmarkStart w:id="27" w:name="_yb8potr1hqo" w:colFirst="0" w:colLast="0"/>
      <w:bookmarkEnd w:id="27"/>
      <w:r w:rsidRPr="00B41ADD">
        <w:rPr>
          <w:rFonts w:ascii="Times New Roman" w:eastAsia="Times New Roman" w:hAnsi="Times New Roman" w:cs="Times New Roman"/>
          <w:b/>
          <w:color w:val="000000" w:themeColor="text1"/>
        </w:rPr>
        <w:t>Obiective specifice</w:t>
      </w:r>
      <w:r w:rsidR="00593D90" w:rsidRPr="00B41ADD">
        <w:rPr>
          <w:rFonts w:ascii="Times New Roman" w:eastAsia="Times New Roman" w:hAnsi="Times New Roman" w:cs="Times New Roman"/>
          <w:b/>
          <w:color w:val="000000" w:themeColor="text1"/>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1. Creșterea numărului de ore de mișcare zilnică în rândul tinerilor din orașul Craiova</w:t>
      </w:r>
      <w:r w:rsidR="001E5404">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2. Încurajarea și promovarea practicării de către tineri a unei diversități de sporturi și mișcării în diverse spații din oraș ca mijloc de combaterea sedentarismului și consecințelor sale nefaste pen</w:t>
      </w:r>
      <w:r w:rsidR="001E5404">
        <w:rPr>
          <w:rFonts w:ascii="Times New Roman" w:eastAsia="Times New Roman" w:hAnsi="Times New Roman" w:cs="Times New Roman"/>
          <w:color w:val="000000" w:themeColor="text1"/>
          <w:sz w:val="24"/>
          <w:szCs w:val="24"/>
        </w:rPr>
        <w:t>tru sănătatea mentală și fizică.</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3. Mediatizarea pozitivă în social și mass media  a sportului într-un mediu sustenabil și a acțiunilor de menținerea ariilor verzi ale orașului Craiova prin implicarea </w:t>
      </w:r>
      <w:r w:rsidR="001E5404">
        <w:rPr>
          <w:rFonts w:ascii="Times New Roman" w:eastAsia="Times New Roman" w:hAnsi="Times New Roman" w:cs="Times New Roman"/>
          <w:color w:val="000000" w:themeColor="text1"/>
          <w:sz w:val="24"/>
          <w:szCs w:val="24"/>
        </w:rPr>
        <w:t>tinerilor.</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4. Dezvoltarea de programe de mișcare și sportive “la firul ierbii” pentru un număr mare de tineri în special gratuități sportive pe</w:t>
      </w:r>
      <w:r w:rsidR="001E5404">
        <w:rPr>
          <w:rFonts w:ascii="Times New Roman" w:eastAsia="Times New Roman" w:hAnsi="Times New Roman" w:cs="Times New Roman"/>
          <w:color w:val="000000" w:themeColor="text1"/>
          <w:sz w:val="24"/>
          <w:szCs w:val="24"/>
        </w:rPr>
        <w:t>ntru cei cu oportunități reduse.</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5. Întărirea cooperării între actorii implicați în gestionarea de fonduri, programe, proiecte și promovarea sportului, mișcării, sănătății și a protecției mediului în Craiova prin: triciclete electrice, mai multe rasteluri în școli, amenzi și recompense pentru reciclat, mai puține mașini, reciclare selectivă acasă, mai multe stații de încărcare și pa</w:t>
      </w:r>
      <w:r w:rsidR="001E5404">
        <w:rPr>
          <w:rFonts w:ascii="Times New Roman" w:eastAsia="Times New Roman" w:hAnsi="Times New Roman" w:cs="Times New Roman"/>
          <w:color w:val="000000" w:themeColor="text1"/>
          <w:sz w:val="24"/>
          <w:szCs w:val="24"/>
        </w:rPr>
        <w:t>rcare pentru mașinile electrice.</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6. Ridicarea nivelului de informare și formare pentru tinerii din Craiova referitor la statisticile naționale, europene și mondiale din domeniul sportiv, consecințe ale sedentarismului, oportunități de mișcare și facilități pentru tinerii voluntari implicați în practicarea sporturilor de masă.</w:t>
      </w:r>
    </w:p>
    <w:p w:rsidR="0091782A" w:rsidRPr="00B41ADD" w:rsidRDefault="00593D90"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Plan de acțiune:</w:t>
      </w:r>
    </w:p>
    <w:p w:rsidR="0091782A" w:rsidRPr="00B41ADD" w:rsidRDefault="00C606EE" w:rsidP="00BB3544">
      <w:pPr>
        <w:pStyle w:val="Normal1"/>
        <w:numPr>
          <w:ilvl w:val="0"/>
          <w:numId w:val="25"/>
        </w:numPr>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Dezvoltarea de programe integrate de educație pentru un stil de viață sănăt</w:t>
      </w:r>
      <w:r w:rsidR="001E5404">
        <w:rPr>
          <w:rFonts w:ascii="Times New Roman" w:eastAsia="Times New Roman" w:hAnsi="Times New Roman" w:cs="Times New Roman"/>
          <w:color w:val="000000" w:themeColor="text1"/>
          <w:sz w:val="24"/>
          <w:szCs w:val="24"/>
        </w:rPr>
        <w:t>os, sport și mediu înconjurător.</w:t>
      </w:r>
    </w:p>
    <w:p w:rsidR="0091782A" w:rsidRPr="00B41ADD" w:rsidRDefault="00C606EE" w:rsidP="00BB3544">
      <w:pPr>
        <w:pStyle w:val="Normal1"/>
        <w:numPr>
          <w:ilvl w:val="0"/>
          <w:numId w:val="25"/>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Servicii de sănătate de calitate la prețuri accesibile sau gratuite pentru tineri (în special intervenții dentare, consiliere psihologică, terapie recuperatorie și kinetoterapie )</w:t>
      </w:r>
      <w:r w:rsidR="001E5404">
        <w:rPr>
          <w:rFonts w:ascii="Times New Roman" w:eastAsia="Times New Roman" w:hAnsi="Times New Roman" w:cs="Times New Roman"/>
          <w:color w:val="000000" w:themeColor="text1"/>
          <w:sz w:val="24"/>
          <w:szCs w:val="24"/>
        </w:rPr>
        <w:t>.</w:t>
      </w:r>
    </w:p>
    <w:p w:rsidR="0091782A" w:rsidRPr="00B41ADD" w:rsidRDefault="005258A9" w:rsidP="00BB3544">
      <w:pPr>
        <w:pStyle w:val="Normal1"/>
        <w:numPr>
          <w:ilvl w:val="0"/>
          <w:numId w:val="25"/>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Promovarea utilizarii de catre</w:t>
      </w:r>
      <w:r w:rsidR="00C606EE" w:rsidRPr="00B41ADD">
        <w:rPr>
          <w:rFonts w:ascii="Times New Roman" w:eastAsia="Times New Roman" w:hAnsi="Times New Roman" w:cs="Times New Roman"/>
          <w:color w:val="000000" w:themeColor="text1"/>
          <w:sz w:val="24"/>
          <w:szCs w:val="24"/>
        </w:rPr>
        <w:t xml:space="preserve"> tinerii interes</w:t>
      </w:r>
      <w:r w:rsidRPr="00B41ADD">
        <w:rPr>
          <w:rFonts w:ascii="Times New Roman" w:eastAsia="Times New Roman" w:hAnsi="Times New Roman" w:cs="Times New Roman"/>
          <w:color w:val="000000" w:themeColor="text1"/>
          <w:sz w:val="24"/>
          <w:szCs w:val="24"/>
        </w:rPr>
        <w:t>ați de practicarea sporturilor a spațiilor și infrastructuri existente</w:t>
      </w:r>
      <w:r w:rsidR="00C606EE" w:rsidRPr="00B41ADD">
        <w:rPr>
          <w:rFonts w:ascii="Times New Roman" w:eastAsia="Times New Roman" w:hAnsi="Times New Roman" w:cs="Times New Roman"/>
          <w:color w:val="000000" w:themeColor="text1"/>
          <w:sz w:val="24"/>
          <w:szCs w:val="24"/>
        </w:rPr>
        <w:t xml:space="preserve"> în oraș</w:t>
      </w:r>
      <w:r w:rsidR="00A55525" w:rsidRPr="00B41ADD">
        <w:rPr>
          <w:rFonts w:ascii="Times New Roman" w:eastAsia="Times New Roman" w:hAnsi="Times New Roman" w:cs="Times New Roman"/>
          <w:color w:val="000000" w:themeColor="text1"/>
          <w:sz w:val="24"/>
          <w:szCs w:val="24"/>
        </w:rPr>
        <w:t xml:space="preserve"> cu titlu gratuit</w:t>
      </w:r>
      <w:r w:rsidR="00C606EE" w:rsidRPr="00B41ADD">
        <w:rPr>
          <w:rFonts w:ascii="Times New Roman" w:eastAsia="Times New Roman" w:hAnsi="Times New Roman" w:cs="Times New Roman"/>
          <w:color w:val="000000" w:themeColor="text1"/>
          <w:sz w:val="24"/>
          <w:szCs w:val="24"/>
        </w:rPr>
        <w:t>: parcuri, centre de sănătate și fitness, săli de sport , bazine de înot, piste de alergat și ciclism pri</w:t>
      </w:r>
      <w:r w:rsidR="001E5404">
        <w:rPr>
          <w:rFonts w:ascii="Times New Roman" w:eastAsia="Times New Roman" w:hAnsi="Times New Roman" w:cs="Times New Roman"/>
          <w:color w:val="000000" w:themeColor="text1"/>
          <w:sz w:val="24"/>
          <w:szCs w:val="24"/>
        </w:rPr>
        <w:t>n sprijinul actorilor relevanți.</w:t>
      </w:r>
    </w:p>
    <w:p w:rsidR="0091782A" w:rsidRPr="00B41ADD" w:rsidRDefault="00C606EE" w:rsidP="00BB3544">
      <w:pPr>
        <w:pStyle w:val="Normal1"/>
        <w:numPr>
          <w:ilvl w:val="0"/>
          <w:numId w:val="25"/>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Includerea sportului, sănătății și mediului înconjurător ca teme de interes pentru tineri într</w:t>
      </w:r>
      <w:r w:rsidR="001E5404">
        <w:rPr>
          <w:rFonts w:ascii="Times New Roman" w:eastAsia="Times New Roman" w:hAnsi="Times New Roman" w:cs="Times New Roman"/>
          <w:color w:val="000000" w:themeColor="text1"/>
          <w:sz w:val="24"/>
          <w:szCs w:val="24"/>
        </w:rPr>
        <w:t>-o serie de emisiuni TV locale.</w:t>
      </w:r>
    </w:p>
    <w:p w:rsidR="0091782A" w:rsidRPr="00B41ADD" w:rsidRDefault="00C606EE" w:rsidP="00BB3544">
      <w:pPr>
        <w:pStyle w:val="Normal1"/>
        <w:numPr>
          <w:ilvl w:val="0"/>
          <w:numId w:val="25"/>
        </w:numPr>
        <w:spacing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Implicarea activă a tinerilor în programe de igienizarea mediului, sprijinirea vârstnicilor sau a persoanelor cu dizabilități din centrele și azilele pentru bătrâni, în evenimente sportive locale, în programe publice de promovarea a unui stil de viață sănătos precum distribuire de pliante, apariții TV, voluntariat în stradă și pe lângă instituțiile publice din sfera sănătății , sportului și mediului înconjurător. </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A</w:t>
      </w:r>
      <w:r w:rsidR="00593D90" w:rsidRPr="00B41ADD">
        <w:rPr>
          <w:rFonts w:ascii="Times New Roman" w:eastAsia="Times New Roman" w:hAnsi="Times New Roman" w:cs="Times New Roman"/>
          <w:b/>
          <w:color w:val="000000" w:themeColor="text1"/>
          <w:sz w:val="24"/>
          <w:szCs w:val="24"/>
        </w:rPr>
        <w:t>ctori relevanți:</w:t>
      </w:r>
    </w:p>
    <w:p w:rsidR="00593D90" w:rsidRPr="00B41ADD" w:rsidRDefault="00C606EE" w:rsidP="00593D90">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Facultatea de Educație Fizică și Sport - Craiova, Liceul cu Program Sportiv "Petrache Trișcu" Craiova, Direcția Județeană pentru Sport și Tineret Dolj, Licee și școli din Craiova cu baze sportive, cluburi sportive din Craiova, baze Sportive, săli fitness, Agenția Naționață pentru Protecția Mediului - filiala Dolj, organizaț</w:t>
      </w:r>
      <w:r w:rsidR="00D60BEC" w:rsidRPr="00B41ADD">
        <w:rPr>
          <w:rFonts w:ascii="Times New Roman" w:eastAsia="Times New Roman" w:hAnsi="Times New Roman" w:cs="Times New Roman"/>
          <w:color w:val="000000" w:themeColor="text1"/>
          <w:sz w:val="24"/>
          <w:szCs w:val="24"/>
        </w:rPr>
        <w:t>ii non guvernamentale de profil, Serviciul Public Management Spitale Cabinete Medicale și Creșe, IS , DGASPC, Medici de familie.</w:t>
      </w:r>
      <w:r w:rsidR="00907295" w:rsidRPr="00B41ADD">
        <w:rPr>
          <w:rFonts w:ascii="Times New Roman" w:eastAsia="Times New Roman" w:hAnsi="Times New Roman" w:cs="Times New Roman"/>
          <w:color w:val="000000" w:themeColor="text1"/>
          <w:sz w:val="24"/>
          <w:szCs w:val="24"/>
        </w:rPr>
        <w:t xml:space="preserve"> ARTI, </w:t>
      </w:r>
      <w:r w:rsidR="00BA6F16" w:rsidRPr="00B41ADD">
        <w:rPr>
          <w:rFonts w:ascii="Times New Roman" w:eastAsia="Times New Roman" w:hAnsi="Times New Roman" w:cs="Times New Roman"/>
          <w:color w:val="000000" w:themeColor="text1"/>
          <w:sz w:val="24"/>
          <w:szCs w:val="24"/>
        </w:rPr>
        <w:t>JCI, Rotary Probitas.</w:t>
      </w:r>
      <w:bookmarkStart w:id="28" w:name="_19zgeosfztsy" w:colFirst="0" w:colLast="0"/>
      <w:bookmarkEnd w:id="28"/>
    </w:p>
    <w:p w:rsidR="0091782A" w:rsidRPr="00B41ADD" w:rsidRDefault="00C606EE" w:rsidP="00593D90">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rPr>
        <w:t>Exemple de bună practică și proiecte propuse de societatea civilă:</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Sport, mișcare, stil de via</w:t>
      </w:r>
      <w:r w:rsidR="00C86C8B">
        <w:rPr>
          <w:rFonts w:ascii="Times New Roman" w:eastAsia="Times New Roman" w:hAnsi="Times New Roman" w:cs="Times New Roman"/>
          <w:color w:val="000000" w:themeColor="text1"/>
          <w:sz w:val="24"/>
          <w:szCs w:val="24"/>
        </w:rPr>
        <w:t>ță sănătos  și mediu sustenabil</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1. ”Summer Spell” – Ediția a III-a – Festival muzical organizat de către Asociația Tinerii 3D în colaborare cu Primăria Municipiului Craiova</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2. ”Skirt Bike Craiova” – Ediția a II-a – Eveniment organizat de JCI CRAIOVA</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3. ”Semimaratonul Craiovei” – Ediția a III-a – eveniment organizat de Asociația Română a Tinerilor cu Inițiativă</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4. ”Color Fest” – Eveniment de deschidere al Săptămânii Naționale a Voluntariatului, organizat de către Federația Tinerilor Craioveni</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5. ”Craiova pe biciclete” – eveniment organizat de către JCI Craiova destinat promovării utilizării bicicletelor ca și </w:t>
      </w:r>
      <w:r w:rsidR="00C86C8B">
        <w:rPr>
          <w:rFonts w:ascii="Times New Roman" w:eastAsia="Times New Roman" w:hAnsi="Times New Roman" w:cs="Times New Roman"/>
          <w:color w:val="000000" w:themeColor="text1"/>
          <w:sz w:val="24"/>
          <w:szCs w:val="24"/>
        </w:rPr>
        <w:t>mijloc de transport alternative.</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6. ”All Sport’s Festival” – Eveniment organizat de către asociația sportiva ProEFS de la nivelul Facultății de Sport a Universității din Craiova</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7. ”Mental Health” – campanie de conștientizare, informare și intervenție pentru sănătatea mentală a tinerilor</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8. ”First Aid NOW” – Proiect organizat de către Societate Studenților Mediciniști din Craiova ce consta în informarea și educarea tinerilor în privința acordării primului ajutor</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Heading2"/>
        <w:jc w:val="both"/>
        <w:rPr>
          <w:rFonts w:ascii="Times New Roman" w:eastAsia="Times New Roman" w:hAnsi="Times New Roman" w:cs="Times New Roman"/>
          <w:b/>
          <w:color w:val="000000" w:themeColor="text1"/>
          <w:sz w:val="24"/>
          <w:szCs w:val="24"/>
        </w:rPr>
      </w:pPr>
      <w:bookmarkStart w:id="29" w:name="_owm5c29e8ukx" w:colFirst="0" w:colLast="0"/>
      <w:bookmarkEnd w:id="29"/>
      <w:r w:rsidRPr="00B41ADD">
        <w:rPr>
          <w:rFonts w:ascii="Times New Roman" w:eastAsia="Times New Roman" w:hAnsi="Times New Roman" w:cs="Times New Roman"/>
          <w:b/>
          <w:color w:val="000000" w:themeColor="text1"/>
          <w:sz w:val="24"/>
          <w:szCs w:val="24"/>
        </w:rPr>
        <w:t>3.4. Prioritatea ”Educație de calitate”</w:t>
      </w:r>
    </w:p>
    <w:p w:rsidR="0091782A" w:rsidRPr="00B41ADD" w:rsidRDefault="00C606EE" w:rsidP="00BB3544">
      <w:pPr>
        <w:pStyle w:val="Normal1"/>
        <w:shd w:val="clear" w:color="auto" w:fill="FFFFFF"/>
        <w:spacing w:before="160" w:after="16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“Educația este cea mai puternică armă pe care o poți folosi să schimbi lumea” – Nelson Mandela</w:t>
      </w:r>
    </w:p>
    <w:p w:rsidR="0091782A" w:rsidRPr="00B41ADD" w:rsidRDefault="00C606EE" w:rsidP="00BB3544">
      <w:pPr>
        <w:pStyle w:val="Normal1"/>
        <w:shd w:val="clear" w:color="auto" w:fill="FFFFFF"/>
        <w:spacing w:before="160" w:after="16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Am avut în materialul următor o viziune cuprinzătoare a educației, privind-o ca o confluență a educației formale, non formale și informale, cuprinzând în ultima și educația prin artă și cultură.</w:t>
      </w:r>
    </w:p>
    <w:p w:rsidR="0091782A" w:rsidRPr="00B41ADD" w:rsidRDefault="00C606EE" w:rsidP="00BB3544">
      <w:pPr>
        <w:pStyle w:val="Heading4"/>
        <w:shd w:val="clear" w:color="auto" w:fill="FFFFFF"/>
        <w:spacing w:before="240" w:after="240"/>
        <w:jc w:val="both"/>
        <w:rPr>
          <w:rFonts w:ascii="Times New Roman" w:eastAsia="Times New Roman" w:hAnsi="Times New Roman" w:cs="Times New Roman"/>
          <w:b/>
          <w:color w:val="000000" w:themeColor="text1"/>
        </w:rPr>
      </w:pPr>
      <w:bookmarkStart w:id="30" w:name="_vka52lk5qxr0" w:colFirst="0" w:colLast="0"/>
      <w:bookmarkEnd w:id="30"/>
      <w:r w:rsidRPr="00B41ADD">
        <w:rPr>
          <w:rFonts w:ascii="Times New Roman" w:eastAsia="Times New Roman" w:hAnsi="Times New Roman" w:cs="Times New Roman"/>
          <w:b/>
          <w:color w:val="000000" w:themeColor="text1"/>
        </w:rPr>
        <w:t>Analiza nevoilor de la care am pornit, atât în rândul tinerilor cât și în rândul actorilor locali:</w:t>
      </w:r>
    </w:p>
    <w:p w:rsidR="0091782A" w:rsidRPr="00B41ADD" w:rsidRDefault="00C606EE" w:rsidP="00BB3544">
      <w:pPr>
        <w:pStyle w:val="Normal1"/>
        <w:numPr>
          <w:ilvl w:val="0"/>
          <w:numId w:val="18"/>
        </w:numPr>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Puține evenimente non formale și interactive în care tinerii sa fie informați despre ultimele noutăți în legătură cu Uniunea Europeană: legi, tratate, instituții, oportunități UE pentru tineri</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Numărul mic de materiale online prezentand UE cu atractivitate crescută pentru tineri și promovarea scăzută a  celor existente</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Slabă informare a tinerilor dezavantajati economic/ din zonele rurale cu privire la educație și angajabilitate, dezvoltarea agriculturii moderne, antreprenoriat etc.</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Puține posibilități de sprijin financiar și logistic pentru finalizarea studiilor</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unui program care să ofere transport către instituțiile de cultură/ evenimente pentru tineri, mai ales cei dezavantajați</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Slaba dezvoltare a gândirii critice și a alfabetizarii media în rândul tinerilor, precum și a competențelor de a învăța să înveți, ceea ce determină un proces de învățare informală redus și de multe ori distorsionat de informațiile false prezente în mass-media și pe internet</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Slaba supraveghere a tinerilor atunci când accesează informație în mediu on-line, astfel crescând numeroase riscuri precum însușire de informație greșită</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Slaba educație a părinților pentru recunoașterea și încurajarea talentelor și a avantajelor participării  tinerilor în viața democratică a orașului</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Slabă educare a tinerilor în privința activismului civic și competențele antreprenoriale scăzute, care se traduc în puține inițiative și proiecte ale tinerilor</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Inexistența unor persoane resursă pentru sprijinirea tinerilor pentru organizarea propriilor activități în spații publice</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programelor de educație sexuală și emoțională în școli</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Insuficientă facilitare a accesului ONG-urilor la școli, universități pentru ca acestea să prezinte oportunitățile europene către tineri, precum și nevoia la nivel comunitar</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Slabă colaborare a societății civile și autorităților publice cu profesorii de educație civică  prin intermediul Inspectoratului Județean Dolj</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Puține cunoștințe ale profesioniștilor din zona de cultură despre oportunitățile de finanțare locale, naționale și europene, despre servicii digitalizate pentru tineri, incluziunea celor dezavantajați</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raportării nevoilor din pareta instituțiilor muzeale pentru digitalizare necesara persoanelor cu dizabilități</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accesului la actul cultural în zonele rurale</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accesului la internet pentru unii din tinerii dezavantajați</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Slabă facilitare a participării grupurilor defavorizate la cultură și educație</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de colaborare a ISJ Dolj cu instituțiile de cultură și asociațiile culturale în organizarea de cursuri artistice opționale în licee</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Număr mic de profesioniști carismatici în educație, care pun accentul pe educația non formală</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contactului tinerilor cu zona culturală</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de sprijin financiar din partea administrației locale pentru organizarea de HUB-uri culturale/creative</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Slabă promovare a brandurilor culturale în comunitate</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Insuficienta extindere și în zonele rurale a acestor oportunități culturale, pentru atragerea tinerilor interesați către zona urbană</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Slaba prezență a programelor de combatere fenomenului de ”știri false” (fake news)</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Slaba promovare a oportunităților de învățare și implicare în artă/cultură existente la nivel local</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Puținele parteneriate integrate ale mai multor instituții pentru educația prin cultură și cultură pentru educație</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unui calendar comun de acțiuni oficiale și neoficiale de educație nonformală, popularizat în instituții educaționale</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Nivelul scăzut al activităților de consiliere în carieră, care să ia în considerare o paletă variată de opțiuni, inclusiv  în zona de cultură pentru tinerii creativi</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Spații de creație insuficiente pentru pictură, dans etc, nerenovate și cu acces dificil pentru tinerii care vor să se exprime artistic</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Slaba identificare a spațiilor publice care pot fi utilizate  pentru educație non formală și cultură alternativă</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Puține programe destinate tinerilor care au posibilități financiare, dar nevoi emoționale pregnante</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8"/>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Slabă conștientizare a nevoilor de sănătate mentală și emoțională ale tinerilor</w:t>
      </w:r>
      <w:r w:rsidR="00C86C8B">
        <w:rPr>
          <w:rFonts w:ascii="Times New Roman" w:eastAsia="Times New Roman" w:hAnsi="Times New Roman" w:cs="Times New Roman"/>
          <w:color w:val="000000" w:themeColor="text1"/>
          <w:sz w:val="24"/>
          <w:szCs w:val="24"/>
        </w:rPr>
        <w:t>.</w:t>
      </w:r>
    </w:p>
    <w:p w:rsidR="0091782A" w:rsidRPr="00B41ADD" w:rsidRDefault="0091782A" w:rsidP="00BB3544">
      <w:pPr>
        <w:pStyle w:val="Normal1"/>
        <w:shd w:val="clear" w:color="auto" w:fill="FFFFFF"/>
        <w:spacing w:before="160" w:after="160"/>
        <w:jc w:val="both"/>
        <w:rPr>
          <w:rFonts w:ascii="Times New Roman" w:eastAsia="Times New Roman" w:hAnsi="Times New Roman" w:cs="Times New Roman"/>
          <w:b/>
          <w:color w:val="000000" w:themeColor="text1"/>
          <w:sz w:val="24"/>
          <w:szCs w:val="24"/>
        </w:rPr>
      </w:pPr>
    </w:p>
    <w:p w:rsidR="0091782A" w:rsidRPr="00B41ADD" w:rsidRDefault="00C606EE" w:rsidP="00BB3544">
      <w:pPr>
        <w:pStyle w:val="Heading4"/>
        <w:shd w:val="clear" w:color="auto" w:fill="FFFFFF"/>
        <w:spacing w:before="160" w:after="160"/>
        <w:jc w:val="both"/>
        <w:rPr>
          <w:rFonts w:ascii="Times New Roman" w:eastAsia="Times New Roman" w:hAnsi="Times New Roman" w:cs="Times New Roman"/>
          <w:b/>
          <w:color w:val="000000" w:themeColor="text1"/>
        </w:rPr>
      </w:pPr>
      <w:bookmarkStart w:id="31" w:name="_un1czcpf98ed" w:colFirst="0" w:colLast="0"/>
      <w:bookmarkEnd w:id="31"/>
      <w:r w:rsidRPr="00B41ADD">
        <w:rPr>
          <w:rFonts w:ascii="Times New Roman" w:eastAsia="Times New Roman" w:hAnsi="Times New Roman" w:cs="Times New Roman"/>
          <w:b/>
          <w:color w:val="000000" w:themeColor="text1"/>
        </w:rPr>
        <w:t>Analiza SWOT a situației</w:t>
      </w:r>
    </w:p>
    <w:p w:rsidR="0091782A" w:rsidRPr="00B41ADD" w:rsidRDefault="00C606EE" w:rsidP="00BB3544">
      <w:pPr>
        <w:pStyle w:val="Normal1"/>
        <w:shd w:val="clear" w:color="auto" w:fill="FFFFFF"/>
        <w:spacing w:before="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Puncte forte la nivel de comunitate:</w:t>
      </w:r>
    </w:p>
    <w:p w:rsidR="0091782A" w:rsidRPr="00B41ADD" w:rsidRDefault="00C606EE" w:rsidP="00BB3544">
      <w:pPr>
        <w:pStyle w:val="Normal1"/>
        <w:numPr>
          <w:ilvl w:val="0"/>
          <w:numId w:val="14"/>
        </w:numPr>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unor spații publice care pot facilita învățarea nonformală și manifestările culturale ale tinerilor</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4"/>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multor instituții de cultură de prestigiu în oraș</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4"/>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unui număr de tineri destul de mare în comparație cu alte orașe</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4"/>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Există multe asociații nonguvernamentale care organizează numeroase proiecte de tineret internaționale prin programul Erasmus+, Corpul European de Solidaritate, Active Citizens, Creative Europe etc</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4"/>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unui număr de 9 asociații acreditate în cadrul Corpului European de Solidaritate ce organizează proiecte de voluntariat și solidaritate în orașul Craiova, aducând un număr de peste 120 de voluntari străini anual ce pot implica și tineri locali într-o învățare experiențială și cu metode non formale</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4"/>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Scolile din județul Dolj ocupă printre primele locuri în implementare de proiecte europene la nivelul țării, prin contribuția Departamentului de Proiecte Educaționale al ISJ Dolj și a Consiliului Consultativ al acestuia</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4"/>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unei rețele de multiplicatori de informație europeană la nivelul școlar (fiecare școală are un multiplicator de informare europeană care diseminează informațiile de interes la nivelul unității)</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4"/>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Începutul unei colaborări între organismele societății civile și autoritățile locale prin intermediul candidaturii orașului la Capitala Tineretului din România</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4"/>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Înființarea Consiliului Consultativ pe probleme de tineret pe lângă Primăria Craiova</w:t>
      </w:r>
      <w:r w:rsidR="00C86C8B">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4"/>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Existența unor mecanisme de promovare a colaborării școlilor cu organismele societății civile (evaluarea activității școlilor și cadrelor didactice cuprinde punctarea acestor colaborări și a activităților de voluntariat ale cadrelor didactice). </w:t>
      </w:r>
    </w:p>
    <w:p w:rsidR="0091782A" w:rsidRPr="00B41ADD" w:rsidRDefault="00C606EE" w:rsidP="00BB3544">
      <w:pPr>
        <w:pStyle w:val="Normal1"/>
        <w:shd w:val="clear" w:color="auto" w:fill="FFFFFF"/>
        <w:spacing w:before="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Puncte slabe la nivel de comunitate:</w:t>
      </w:r>
    </w:p>
    <w:p w:rsidR="0091782A" w:rsidRPr="00B41ADD" w:rsidRDefault="00C606EE" w:rsidP="00BB3544">
      <w:pPr>
        <w:pStyle w:val="Normal1"/>
        <w:numPr>
          <w:ilvl w:val="0"/>
          <w:numId w:val="20"/>
        </w:numPr>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Slaba promovare de către actorii sociali a ONG-urilor, educației nonformale și culturii</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0"/>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Sprijinul financiar pentru educație și cultură la nivel local este redus comparativ cu potențialul și nevoia orașului</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0"/>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Reticența populației față de manifestările culturale, comparativ cu alte orașe mari ale României</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0"/>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Oportunitatea  accesului la artă și cultură este scăzută</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0"/>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Relaționare scăzută între profesioniștii din educație și elevii lor, care duce la participare scăzută în educație non formală și cultură</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0"/>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de gestionare a spațiilor publice în direcția educației și culturii</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0"/>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Infrastructura pentru educație nu este modernizată sau, dacă este modernizată, nu este folosită ca atare de profesioniștii în educație</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0"/>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Colaborarea  între actorii implicați în educația tinerilor nu este suficient dezvoltată, programele sau proiectele implementate sunt de multe ori unilaterale sau colaborative doar la nivel declarativ</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0"/>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Nu există programe de durată în care se lucrează cu tinerii, lucrătorii de tineret sunt în mare parte voluntari și ca atare nu pot să-și maximizeze influența</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0"/>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Inexistența unui centru de tineret sustenabil, cu lucrători permanenți și resurse proprii bine gestionate</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0"/>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Evaluarea școlară a colaborării cu organismele societății civile este uneori formală și cuprinde doar “bifarea” unor puncte pentru portofoliu, nu și realizarea unui impact sporit și sustenabil</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0"/>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Mulți din profesioniștii școlari sunt din păcate foarte tradiționaliști, nu au competențe în atragerea de surse de finanțare extrabugetare, cooperare cu sectorul privat și organismele societății civile</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0"/>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Slaba motivare intrinsecă a cadrelor didactice, mulți se simt nevalorizați de sistem și conducere, sunt aproape de fenomenul de ”burnout”</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Oportunități la nivel de comunitate:</w:t>
      </w:r>
    </w:p>
    <w:p w:rsidR="0091782A" w:rsidRPr="00B41ADD" w:rsidRDefault="00C606EE" w:rsidP="00BB3544">
      <w:pPr>
        <w:pStyle w:val="Normal1"/>
        <w:numPr>
          <w:ilvl w:val="0"/>
          <w:numId w:val="2"/>
        </w:numPr>
        <w:shd w:val="clear" w:color="auto" w:fill="FFFFFF"/>
        <w:spacing w:before="16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programelor Erasmus, Corpul European de Solidaritate, Creative Europe etc, prin intermediul cărora tinerii pot să își dezvolte competențele cheie potrivite nevoilor lor</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programului ETwinning, care promovează învățarea colaborativă și prin metode non formale și digitale în școli</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Parteneriate cu instituții de învățat și cultură din afara județului Dolj, la nivel național și internațional</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rețelei naționale Eurodesk, care promovează oportunitățile UE pentru tineri și lucrători de tineret</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posibilității de finanțare nerambursabilă prin legea 350/2005 și 2006</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Organizarea de formări naționale de calitate de către rețeaua de formatori ANPCDEFP în privința scrierii de proiecte de solidaritate, voluntariat și dialog structurat în beneficiul tinerilor și comunităților locale</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a numeroase resurse de învățare valoroase online, pe platforme precum coursera, iversity și a produselor intelectuale create prin intermediul fondurilor europene</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Interes la nivelul mediului de afacere pentru sprijinirea educației, cum ar fi programele de burse, sprijin pentru ONG-uri, de la actori locali cum ar fi Qfort, Kaufland, Fundația Vodafone, BCR etc.</w:t>
      </w:r>
    </w:p>
    <w:p w:rsidR="0091782A" w:rsidRPr="00B41ADD" w:rsidRDefault="00C606EE" w:rsidP="00BB3544">
      <w:pPr>
        <w:pStyle w:val="Normal1"/>
        <w:shd w:val="clear" w:color="auto" w:fill="FFFFFF"/>
        <w:spacing w:before="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lastRenderedPageBreak/>
        <w:t>Amenințări la nivel de comunitate:</w:t>
      </w:r>
    </w:p>
    <w:p w:rsidR="0091782A" w:rsidRPr="00B41ADD" w:rsidRDefault="00C606EE" w:rsidP="00BB3544">
      <w:pPr>
        <w:pStyle w:val="Normal1"/>
        <w:numPr>
          <w:ilvl w:val="0"/>
          <w:numId w:val="15"/>
        </w:numPr>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Unele din programele europene care vizează educația tinerilor (POCU) sunt focalizate pe formalitate, documente și mai puțin pe calitatea procesului de învățare</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5"/>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Sistemul educațional tradițional are inerție mare și nu urmărește îndeaproape nevoile și caracteristicile tinerilor, pune accent pe transmiterea de cunoștințe în detrimentul formării de competențe și nu lucrează în sinergie cu sectorul non-formal</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5"/>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Tinerii, mai ales cei dezavantajați, sunt tentați sau împinși în multe cazuri să renunțe la educație pentru a se angaja și a se putea susține, mai ales prin alegerea căii emigrării</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5"/>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În contextul COVID-19, până la instalarea imunizării la nivel de populație, acțiunile de inovare față în față sunt perturbate</w:t>
      </w:r>
      <w:r w:rsidR="00C115DA">
        <w:rPr>
          <w:rFonts w:ascii="Times New Roman" w:eastAsia="Times New Roman" w:hAnsi="Times New Roman" w:cs="Times New Roman"/>
          <w:color w:val="000000" w:themeColor="text1"/>
          <w:sz w:val="24"/>
          <w:szCs w:val="24"/>
        </w:rPr>
        <w:t>.</w:t>
      </w:r>
    </w:p>
    <w:p w:rsidR="0091782A" w:rsidRPr="00B41ADD" w:rsidRDefault="00C115DA" w:rsidP="00BB3544">
      <w:pPr>
        <w:pStyle w:val="Normal1"/>
        <w:numPr>
          <w:ilvl w:val="0"/>
          <w:numId w:val="15"/>
        </w:numPr>
        <w:shd w:val="clear" w:color="auto" w:fill="FFFFFF"/>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Sistemul de învățământ</w:t>
      </w:r>
      <w:r w:rsidR="00C606EE" w:rsidRPr="00B41ADD">
        <w:rPr>
          <w:rFonts w:ascii="Times New Roman" w:eastAsia="Times New Roman" w:hAnsi="Times New Roman" w:cs="Times New Roman"/>
          <w:color w:val="000000" w:themeColor="text1"/>
          <w:sz w:val="24"/>
          <w:szCs w:val="24"/>
        </w:rPr>
        <w:t xml:space="preserve"> tradițional nu este suficient de dezvoltat tehnologic pentru a realiza învățare online eficientă, iar tinerii nu sunt suficient de responsabilizați să ia în serios această oportunitate</w:t>
      </w:r>
      <w:r>
        <w:rPr>
          <w:rFonts w:ascii="Times New Roman" w:eastAsia="Times New Roman" w:hAnsi="Times New Roman" w:cs="Times New Roman"/>
          <w:color w:val="000000" w:themeColor="text1"/>
          <w:sz w:val="24"/>
          <w:szCs w:val="24"/>
        </w:rPr>
        <w:t>.</w:t>
      </w:r>
    </w:p>
    <w:p w:rsidR="0091782A" w:rsidRPr="00B41ADD" w:rsidRDefault="00C606EE" w:rsidP="00BB3544">
      <w:pPr>
        <w:pStyle w:val="Heading4"/>
        <w:shd w:val="clear" w:color="auto" w:fill="FFFFFF"/>
        <w:spacing w:before="160" w:after="160"/>
        <w:jc w:val="both"/>
        <w:rPr>
          <w:rFonts w:ascii="Times New Roman" w:eastAsia="Times New Roman" w:hAnsi="Times New Roman" w:cs="Times New Roman"/>
          <w:b/>
          <w:color w:val="000000" w:themeColor="text1"/>
        </w:rPr>
      </w:pPr>
      <w:bookmarkStart w:id="32" w:name="_ana0jvdlm4xd" w:colFirst="0" w:colLast="0"/>
      <w:bookmarkEnd w:id="32"/>
      <w:r w:rsidRPr="00B41ADD">
        <w:rPr>
          <w:rFonts w:ascii="Times New Roman" w:eastAsia="Times New Roman" w:hAnsi="Times New Roman" w:cs="Times New Roman"/>
          <w:b/>
          <w:color w:val="000000" w:themeColor="text1"/>
        </w:rPr>
        <w:t>Obiective specifice</w:t>
      </w:r>
    </w:p>
    <w:p w:rsidR="0091782A" w:rsidRPr="00B41ADD" w:rsidRDefault="00C606EE" w:rsidP="00BB3544">
      <w:pPr>
        <w:pStyle w:val="Normal1"/>
        <w:numPr>
          <w:ilvl w:val="0"/>
          <w:numId w:val="1"/>
        </w:numPr>
        <w:shd w:val="clear" w:color="auto" w:fill="FFFFFF"/>
        <w:spacing w:before="16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Creșterea colaborării între autoritățile locale, Inspectoratul Școlar Județean Dolj, Centrul Județean de Resurse și Asistență Educațională, organismele societății civile pentru sprijinirea educației non formale și a mobilităților internaționale</w:t>
      </w:r>
      <w:r w:rsidR="00C115DA">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1"/>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Sprijinirea cu resurse concrete a organismelor care implementează activități cultural-art</w:t>
      </w:r>
      <w:r w:rsidR="00C115DA">
        <w:rPr>
          <w:rFonts w:ascii="Times New Roman" w:eastAsia="Times New Roman" w:hAnsi="Times New Roman" w:cs="Times New Roman"/>
          <w:color w:val="000000" w:themeColor="text1"/>
          <w:sz w:val="24"/>
          <w:szCs w:val="24"/>
        </w:rPr>
        <w:t>istice și de educație nonformală.</w:t>
      </w:r>
    </w:p>
    <w:p w:rsidR="0091782A" w:rsidRPr="00B41ADD" w:rsidRDefault="00C606EE" w:rsidP="00BB3544">
      <w:pPr>
        <w:pStyle w:val="Normal1"/>
        <w:numPr>
          <w:ilvl w:val="0"/>
          <w:numId w:val="1"/>
        </w:numPr>
        <w:shd w:val="clear" w:color="auto" w:fill="FFFFFF"/>
        <w:spacing w:after="16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Creșterea ofertei de educație non formală și digitalizare în direcții nevalorizate insuficient în prezent, dar de stringentă actualitate pentru tineri: educație sexuală, sănătate mintală și emoțională, gândire critică, educație media, educație pentru cultură și prin cultură.</w:t>
      </w:r>
    </w:p>
    <w:p w:rsidR="0091782A" w:rsidRPr="00B41ADD" w:rsidRDefault="00C606EE" w:rsidP="00BB3544">
      <w:pPr>
        <w:pStyle w:val="Heading4"/>
        <w:shd w:val="clear" w:color="auto" w:fill="FFFFFF"/>
        <w:spacing w:before="160" w:after="160" w:line="366" w:lineRule="auto"/>
        <w:jc w:val="both"/>
        <w:rPr>
          <w:rFonts w:ascii="Times New Roman" w:eastAsia="Times New Roman" w:hAnsi="Times New Roman" w:cs="Times New Roman"/>
          <w:b/>
          <w:color w:val="000000" w:themeColor="text1"/>
        </w:rPr>
      </w:pPr>
      <w:bookmarkStart w:id="33" w:name="_gasmt4yyznsx" w:colFirst="0" w:colLast="0"/>
      <w:bookmarkEnd w:id="33"/>
      <w:r w:rsidRPr="00B41ADD">
        <w:rPr>
          <w:rFonts w:ascii="Times New Roman" w:eastAsia="Times New Roman" w:hAnsi="Times New Roman" w:cs="Times New Roman"/>
          <w:b/>
          <w:color w:val="000000" w:themeColor="text1"/>
        </w:rPr>
        <w:t>Plan de acțiune și actori relevanți:</w:t>
      </w:r>
    </w:p>
    <w:p w:rsidR="0091782A" w:rsidRPr="00B41ADD" w:rsidRDefault="00C606EE" w:rsidP="00BB3544">
      <w:pPr>
        <w:pStyle w:val="Normal1"/>
        <w:numPr>
          <w:ilvl w:val="0"/>
          <w:numId w:val="21"/>
        </w:numPr>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Realizarea de intervenții în școli cu consilieri de cariera, cursuri de educație non formală, artă, adaptate la interesul și specificul generației de tineri cu care lucrăm în comunitate</w:t>
      </w:r>
      <w:r w:rsidR="00FA56F6">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1"/>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Crearea unor centre, HUB-uri artistice/culturale pentru tineri</w:t>
      </w:r>
      <w:r w:rsidR="00FA56F6">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1"/>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Crearea unui centru de tineret </w:t>
      </w:r>
      <w:r w:rsidR="005258A9" w:rsidRPr="00B41ADD">
        <w:rPr>
          <w:rFonts w:ascii="Times New Roman" w:eastAsia="Times New Roman" w:hAnsi="Times New Roman" w:cs="Times New Roman"/>
          <w:color w:val="000000" w:themeColor="text1"/>
          <w:sz w:val="24"/>
          <w:szCs w:val="24"/>
        </w:rPr>
        <w:t>cu sprijinul Primăriei</w:t>
      </w:r>
      <w:r w:rsidRPr="00B41ADD">
        <w:rPr>
          <w:rFonts w:ascii="Times New Roman" w:eastAsia="Times New Roman" w:hAnsi="Times New Roman" w:cs="Times New Roman"/>
          <w:color w:val="000000" w:themeColor="text1"/>
          <w:sz w:val="24"/>
          <w:szCs w:val="24"/>
        </w:rPr>
        <w:t xml:space="preserve"> Craiova și gestionat de ONG-urile locale de tineret</w:t>
      </w:r>
      <w:r w:rsidR="00FA56F6">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1"/>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Realizarea unei educații care să aibă în centru societatea modernă și care rezonează atât cu nevoile tinerilor, cât și cu modalitățile lor preferate de exprimare (artă, expresie digitală etc)</w:t>
      </w:r>
      <w:r w:rsidR="00FA56F6">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1"/>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Creșterea recunoașterii rezultatelor și competențelor dobândite în urma educației non formale în practică pentru tineri (la aplicarea pentru burse, joburi, internshipuri la nivel local)</w:t>
      </w:r>
      <w:r w:rsidR="00FA56F6">
        <w:rPr>
          <w:rFonts w:ascii="Times New Roman" w:eastAsia="Times New Roman" w:hAnsi="Times New Roman" w:cs="Times New Roman"/>
          <w:color w:val="000000" w:themeColor="text1"/>
          <w:sz w:val="24"/>
          <w:szCs w:val="24"/>
        </w:rPr>
        <w:t>.</w:t>
      </w:r>
    </w:p>
    <w:p w:rsidR="0091782A" w:rsidRPr="00B41ADD" w:rsidRDefault="00C606EE" w:rsidP="00BB3544">
      <w:pPr>
        <w:pStyle w:val="Normal1"/>
        <w:numPr>
          <w:ilvl w:val="0"/>
          <w:numId w:val="21"/>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Crearea de proceduri pentru încurajarea și valorizarea mobilităților internaționale pentru elevi și studenți organizate prin intermediul organismelor societății civile în cadrul ISJ Dolj și Universității din Craiova</w:t>
      </w:r>
      <w:r w:rsidR="00FA56F6">
        <w:rPr>
          <w:rFonts w:ascii="Times New Roman" w:eastAsia="Times New Roman" w:hAnsi="Times New Roman" w:cs="Times New Roman"/>
          <w:color w:val="000000" w:themeColor="text1"/>
          <w:sz w:val="24"/>
          <w:szCs w:val="24"/>
        </w:rPr>
        <w:t>, UMF Craiova.</w:t>
      </w:r>
    </w:p>
    <w:p w:rsidR="0091782A" w:rsidRPr="00B41ADD" w:rsidRDefault="00C606EE" w:rsidP="00BB3544">
      <w:pPr>
        <w:pStyle w:val="Normal1"/>
        <w:numPr>
          <w:ilvl w:val="0"/>
          <w:numId w:val="21"/>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Promovarea unitară și centralizată a oportunităților de învățare non formală și implicare în acte artistice și culturale pentru elevi și studenți prin intermediul instituțiilor în care învață, indiferent de cine le implementează (școli, organisme ale societății civile, autorități locale etc.)</w:t>
      </w:r>
    </w:p>
    <w:p w:rsidR="0091782A" w:rsidRPr="00B41ADD" w:rsidRDefault="00C606EE" w:rsidP="00BB3544">
      <w:pPr>
        <w:pStyle w:val="Normal1"/>
        <w:numPr>
          <w:ilvl w:val="0"/>
          <w:numId w:val="21"/>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Sprijinirea mult mai activă și structurată de către autoritățile locale a organismelor societății civile cu resurse pentru activitățile de învățare non formala</w:t>
      </w:r>
      <w:r w:rsidR="00FA56F6">
        <w:rPr>
          <w:rFonts w:ascii="Times New Roman" w:eastAsia="Times New Roman" w:hAnsi="Times New Roman" w:cs="Times New Roman"/>
          <w:color w:val="000000" w:themeColor="text1"/>
          <w:sz w:val="24"/>
          <w:szCs w:val="24"/>
        </w:rPr>
        <w:t>.</w:t>
      </w:r>
    </w:p>
    <w:p w:rsidR="0091782A" w:rsidRPr="00B41ADD" w:rsidRDefault="00593D90"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A</w:t>
      </w:r>
      <w:r w:rsidR="00C606EE" w:rsidRPr="00B41ADD">
        <w:rPr>
          <w:rFonts w:ascii="Times New Roman" w:eastAsia="Times New Roman" w:hAnsi="Times New Roman" w:cs="Times New Roman"/>
          <w:b/>
          <w:color w:val="000000" w:themeColor="text1"/>
          <w:sz w:val="24"/>
          <w:szCs w:val="24"/>
        </w:rPr>
        <w:t>ctori relevanți:</w:t>
      </w:r>
    </w:p>
    <w:p w:rsidR="0091782A" w:rsidRPr="00B41ADD" w:rsidRDefault="00C606EE" w:rsidP="00BB3544">
      <w:pPr>
        <w:pStyle w:val="Normal1"/>
        <w:spacing w:before="240" w:after="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color w:val="000000" w:themeColor="text1"/>
          <w:sz w:val="24"/>
          <w:szCs w:val="24"/>
        </w:rPr>
        <w:t>Inspectoratul Școlar Dolj, Universitatea de Medicină și Farmacie din Craiova, Universitatea Craiova, Asociațiile studențești, Consiliul Elevilor, Consiliul Consultativ pentru Probleme de Tineret pe lângă Primăria Craiova, Direcția Județeană de Sport și Tineret Dolj, Fundația pentru Tineret Dolj, Asociațiile care implementează proiecte educaționale, CJRAE Dolj, Casa Corpului Didactic Dolj</w:t>
      </w:r>
      <w:r w:rsidR="00504BBE" w:rsidRPr="00B41ADD">
        <w:rPr>
          <w:rFonts w:ascii="Times New Roman" w:eastAsia="Times New Roman" w:hAnsi="Times New Roman" w:cs="Times New Roman"/>
          <w:color w:val="000000" w:themeColor="text1"/>
          <w:sz w:val="24"/>
          <w:szCs w:val="24"/>
        </w:rPr>
        <w:t>, TRADEM, ISJ</w:t>
      </w:r>
      <w:r w:rsidR="00BA6F16" w:rsidRPr="00B41ADD">
        <w:rPr>
          <w:rFonts w:ascii="Times New Roman" w:eastAsia="Times New Roman" w:hAnsi="Times New Roman" w:cs="Times New Roman"/>
          <w:color w:val="000000" w:themeColor="text1"/>
          <w:sz w:val="24"/>
          <w:szCs w:val="24"/>
        </w:rPr>
        <w:t xml:space="preserve">, BJAA, </w:t>
      </w:r>
      <w:r w:rsidR="00907295" w:rsidRPr="00B41ADD">
        <w:rPr>
          <w:rFonts w:ascii="Times New Roman" w:eastAsia="Times New Roman" w:hAnsi="Times New Roman" w:cs="Times New Roman"/>
          <w:color w:val="000000" w:themeColor="text1"/>
          <w:sz w:val="24"/>
          <w:szCs w:val="24"/>
        </w:rPr>
        <w:t>Colibri</w:t>
      </w:r>
      <w:r w:rsidR="00BA6F16" w:rsidRPr="00B41ADD">
        <w:rPr>
          <w:rFonts w:ascii="Times New Roman" w:eastAsia="Times New Roman" w:hAnsi="Times New Roman" w:cs="Times New Roman"/>
          <w:color w:val="000000" w:themeColor="text1"/>
          <w:sz w:val="24"/>
          <w:szCs w:val="24"/>
        </w:rPr>
        <w:t>.</w:t>
      </w:r>
    </w:p>
    <w:p w:rsidR="0091782A" w:rsidRPr="00B41ADD" w:rsidRDefault="00C606EE" w:rsidP="00BB3544">
      <w:pPr>
        <w:pStyle w:val="Heading4"/>
        <w:spacing w:before="240" w:after="240"/>
        <w:jc w:val="both"/>
        <w:rPr>
          <w:rFonts w:ascii="Times New Roman" w:eastAsia="Times New Roman" w:hAnsi="Times New Roman" w:cs="Times New Roman"/>
          <w:b/>
          <w:color w:val="000000" w:themeColor="text1"/>
        </w:rPr>
      </w:pPr>
      <w:bookmarkStart w:id="34" w:name="_m0sd3yc13af0" w:colFirst="0" w:colLast="0"/>
      <w:bookmarkEnd w:id="34"/>
      <w:r w:rsidRPr="00B41ADD">
        <w:rPr>
          <w:rFonts w:ascii="Times New Roman" w:eastAsia="Times New Roman" w:hAnsi="Times New Roman" w:cs="Times New Roman"/>
          <w:b/>
          <w:color w:val="000000" w:themeColor="text1"/>
        </w:rPr>
        <w:t>Exemple de bună practică și proiecte propuse de societatea civilă:</w:t>
      </w:r>
    </w:p>
    <w:p w:rsidR="0091782A" w:rsidRPr="00B41ADD" w:rsidRDefault="00C606EE" w:rsidP="00716E1B">
      <w:pPr>
        <w:pStyle w:val="Normal1"/>
        <w:numPr>
          <w:ilvl w:val="0"/>
          <w:numId w:val="34"/>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Competiția Tinereții</w:t>
      </w:r>
      <w:r w:rsidRPr="00B41ADD">
        <w:rPr>
          <w:rFonts w:ascii="Times New Roman" w:eastAsia="Times New Roman" w:hAnsi="Times New Roman" w:cs="Times New Roman"/>
          <w:color w:val="000000" w:themeColor="text1"/>
          <w:sz w:val="24"/>
          <w:szCs w:val="24"/>
        </w:rPr>
        <w:t>, proiect organizat de către Direcția Județeană pentru Sport și          Tineret Dolj și Inspectoratul Școlar Județean Dolj în parteneriat cu instituții publice și asociații nonguvernamentale, ce ia forma unei competiții între liceele din Craiova desfășurată pe mai multe probe, precum: cultură generală, oratorie și dezbatere, arte, sport etc.</w:t>
      </w:r>
    </w:p>
    <w:p w:rsidR="0091782A" w:rsidRPr="00B41ADD" w:rsidRDefault="00C606EE" w:rsidP="00716E1B">
      <w:pPr>
        <w:pStyle w:val="Normal1"/>
        <w:numPr>
          <w:ilvl w:val="0"/>
          <w:numId w:val="34"/>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 xml:space="preserve">Festivalul Arta Craiova Ediția a II-a </w:t>
      </w:r>
      <w:r w:rsidRPr="00B41ADD">
        <w:rPr>
          <w:rFonts w:ascii="Times New Roman" w:eastAsia="Times New Roman" w:hAnsi="Times New Roman" w:cs="Times New Roman"/>
          <w:color w:val="000000" w:themeColor="text1"/>
          <w:sz w:val="24"/>
          <w:szCs w:val="24"/>
        </w:rPr>
        <w:t>- festivalul tinerilor artiști din Craiova generează o nouă imagine culturii locale. Festivalul Arta Craiova prezintă forța creatoare a celor care prin puterea artei lor reușesc să acopere toate genurile: paradă muzicală, concerte live, proiecții de film, pictură live, expoziții de pictură, dans, literatură, stand-up, spectacole și ateliere de teatru, instalație grafică, ședințe foto interactive, vernisaj picturi murale, simpozion de analiză culturală, atelier de pictură pentru copii, tur cultural-istoric și mult divertisment.</w:t>
      </w:r>
    </w:p>
    <w:p w:rsidR="0091782A" w:rsidRPr="00B41ADD" w:rsidRDefault="00C606EE" w:rsidP="00716E1B">
      <w:pPr>
        <w:pStyle w:val="Normal1"/>
        <w:numPr>
          <w:ilvl w:val="0"/>
          <w:numId w:val="34"/>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Festivalul PUPPETS OCCUPY STREET</w:t>
      </w:r>
      <w:r w:rsidRPr="00B41ADD">
        <w:rPr>
          <w:rFonts w:ascii="Times New Roman" w:eastAsia="Times New Roman" w:hAnsi="Times New Roman" w:cs="Times New Roman"/>
          <w:color w:val="000000" w:themeColor="text1"/>
          <w:sz w:val="24"/>
          <w:szCs w:val="24"/>
        </w:rPr>
        <w:t xml:space="preserve"> - primul festival de arta animației din România, care se desfășoară exclusiv în spații neconvenționale, creat pentru comunitate, implicând totodata și unul dintre cel mai mare număr de voluntari locali.</w:t>
      </w:r>
    </w:p>
    <w:p w:rsidR="0091782A" w:rsidRPr="00B41ADD" w:rsidRDefault="00C606EE" w:rsidP="00716E1B">
      <w:pPr>
        <w:pStyle w:val="Normal1"/>
        <w:numPr>
          <w:ilvl w:val="0"/>
          <w:numId w:val="34"/>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 xml:space="preserve">Street Delivery – Ediția a III-a </w:t>
      </w:r>
      <w:r w:rsidRPr="00B41ADD">
        <w:rPr>
          <w:rFonts w:ascii="Times New Roman" w:eastAsia="Times New Roman" w:hAnsi="Times New Roman" w:cs="Times New Roman"/>
          <w:color w:val="000000" w:themeColor="text1"/>
          <w:sz w:val="24"/>
          <w:szCs w:val="24"/>
        </w:rPr>
        <w:t>– Eveniment urban de artă și arhitectură organizat de către Fundația Cărturești, ce își propune ca în fiecare an să transforme o stradă intens circulată într-un spațiu în care tinerii au posibilitatea să se exprime liber, aducând în stradă ideile lor ce ar putea contribui la un oraș mai bun și mai prietenos cu locuitorii săi</w:t>
      </w:r>
      <w:r w:rsidR="00FA56F6">
        <w:rPr>
          <w:rFonts w:ascii="Times New Roman" w:eastAsia="Times New Roman" w:hAnsi="Times New Roman" w:cs="Times New Roman"/>
          <w:color w:val="000000" w:themeColor="text1"/>
          <w:sz w:val="24"/>
          <w:szCs w:val="24"/>
        </w:rPr>
        <w:t>.</w:t>
      </w:r>
    </w:p>
    <w:p w:rsidR="0091782A" w:rsidRPr="00B41ADD" w:rsidRDefault="00C606EE" w:rsidP="00716E1B">
      <w:pPr>
        <w:pStyle w:val="Normal1"/>
        <w:numPr>
          <w:ilvl w:val="0"/>
          <w:numId w:val="34"/>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lastRenderedPageBreak/>
        <w:t xml:space="preserve">Perfect și simplu </w:t>
      </w:r>
      <w:r w:rsidRPr="00B41ADD">
        <w:rPr>
          <w:rFonts w:ascii="Times New Roman" w:eastAsia="Times New Roman" w:hAnsi="Times New Roman" w:cs="Times New Roman"/>
          <w:color w:val="000000" w:themeColor="text1"/>
          <w:sz w:val="24"/>
          <w:szCs w:val="24"/>
        </w:rPr>
        <w:t>– Festival cu specific tradițional, aflat la prima ediție, menit să pună în valoare obiceiurile locale reprezentative la nivelul zonei Sud-Vest Oltenia, întrunind vernisaje, expoziții, concerte, și activități de tip Street Food.</w:t>
      </w:r>
    </w:p>
    <w:p w:rsidR="0091782A" w:rsidRPr="00B41ADD" w:rsidRDefault="00C606EE" w:rsidP="00716E1B">
      <w:pPr>
        <w:pStyle w:val="Normal1"/>
        <w:numPr>
          <w:ilvl w:val="0"/>
          <w:numId w:val="34"/>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b/>
          <w:color w:val="000000" w:themeColor="text1"/>
          <w:sz w:val="24"/>
          <w:szCs w:val="24"/>
        </w:rPr>
        <w:t xml:space="preserve">Academia de Training pentru TINEri </w:t>
      </w:r>
      <w:r w:rsidRPr="00B41ADD">
        <w:rPr>
          <w:rFonts w:ascii="Times New Roman" w:eastAsia="Times New Roman" w:hAnsi="Times New Roman" w:cs="Times New Roman"/>
          <w:color w:val="000000" w:themeColor="text1"/>
          <w:sz w:val="24"/>
          <w:szCs w:val="24"/>
        </w:rPr>
        <w:t>– program amplu de formare al tinerilor din comunitate, asumat de către Asociația Studenților și Absolvenților Economiști, desfășurat pe parcursul a 12 luni cu activități săptămânale sub formă de traininguri de dezvoltare personală susținută de către TINEri pentru TINEri.</w:t>
      </w:r>
    </w:p>
    <w:p w:rsidR="0091782A" w:rsidRPr="00B41ADD" w:rsidRDefault="00C606EE" w:rsidP="00716E1B">
      <w:pPr>
        <w:pStyle w:val="Normal1"/>
        <w:numPr>
          <w:ilvl w:val="0"/>
          <w:numId w:val="34"/>
        </w:numPr>
        <w:shd w:val="clear" w:color="auto" w:fill="FFFFFF"/>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Concursul național </w:t>
      </w:r>
      <w:r w:rsidRPr="00B41ADD">
        <w:rPr>
          <w:rFonts w:ascii="Times New Roman" w:eastAsia="Times New Roman" w:hAnsi="Times New Roman" w:cs="Times New Roman"/>
          <w:b/>
          <w:color w:val="000000" w:themeColor="text1"/>
          <w:sz w:val="24"/>
          <w:szCs w:val="24"/>
        </w:rPr>
        <w:t>“Made for Europe”,</w:t>
      </w:r>
      <w:r w:rsidRPr="00B41ADD">
        <w:rPr>
          <w:rFonts w:ascii="Times New Roman" w:eastAsia="Times New Roman" w:hAnsi="Times New Roman" w:cs="Times New Roman"/>
          <w:color w:val="000000" w:themeColor="text1"/>
          <w:sz w:val="24"/>
          <w:szCs w:val="24"/>
        </w:rPr>
        <w:t xml:space="preserve"> ce vizează promovarea</w:t>
      </w:r>
      <w:r w:rsidR="00FA56F6">
        <w:rPr>
          <w:rFonts w:ascii="Times New Roman" w:eastAsia="Times New Roman" w:hAnsi="Times New Roman" w:cs="Times New Roman"/>
          <w:color w:val="000000" w:themeColor="text1"/>
          <w:sz w:val="24"/>
          <w:szCs w:val="24"/>
        </w:rPr>
        <w:t xml:space="preserve"> și valorizarea rezultatelor obț</w:t>
      </w:r>
      <w:r w:rsidRPr="00B41ADD">
        <w:rPr>
          <w:rFonts w:ascii="Times New Roman" w:eastAsia="Times New Roman" w:hAnsi="Times New Roman" w:cs="Times New Roman"/>
          <w:color w:val="000000" w:themeColor="text1"/>
          <w:sz w:val="24"/>
          <w:szCs w:val="24"/>
        </w:rPr>
        <w:t>inute prin intermediul programelor cu finanțare europeană derulate de școlile craiovene, concurs organizat de ISJ Dolj</w:t>
      </w:r>
      <w:r w:rsidR="00FA56F6">
        <w:rPr>
          <w:rFonts w:ascii="Times New Roman" w:eastAsia="Times New Roman" w:hAnsi="Times New Roman" w:cs="Times New Roman"/>
          <w:color w:val="000000" w:themeColor="text1"/>
          <w:sz w:val="24"/>
          <w:szCs w:val="24"/>
        </w:rPr>
        <w:t>.</w:t>
      </w:r>
    </w:p>
    <w:p w:rsidR="0091782A" w:rsidRPr="00B41ADD" w:rsidRDefault="00C606EE" w:rsidP="00716E1B">
      <w:pPr>
        <w:pStyle w:val="Normal1"/>
        <w:numPr>
          <w:ilvl w:val="0"/>
          <w:numId w:val="34"/>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Platforma</w:t>
      </w:r>
      <w:r w:rsidRPr="00B41ADD">
        <w:rPr>
          <w:rFonts w:ascii="Times New Roman" w:eastAsia="Times New Roman" w:hAnsi="Times New Roman" w:cs="Times New Roman"/>
          <w:b/>
          <w:color w:val="000000" w:themeColor="text1"/>
          <w:sz w:val="24"/>
          <w:szCs w:val="24"/>
        </w:rPr>
        <w:t xml:space="preserve"> Învățarea Altfel - </w:t>
      </w:r>
      <w:r w:rsidRPr="00B41ADD">
        <w:rPr>
          <w:rFonts w:ascii="Times New Roman" w:eastAsia="Times New Roman" w:hAnsi="Times New Roman" w:cs="Times New Roman"/>
          <w:color w:val="000000" w:themeColor="text1"/>
          <w:sz w:val="24"/>
          <w:szCs w:val="24"/>
        </w:rPr>
        <w:t>care reuneste toate oportu</w:t>
      </w:r>
      <w:r w:rsidR="00FA56F6">
        <w:rPr>
          <w:rFonts w:ascii="Times New Roman" w:eastAsia="Times New Roman" w:hAnsi="Times New Roman" w:cs="Times New Roman"/>
          <w:color w:val="000000" w:themeColor="text1"/>
          <w:sz w:val="24"/>
          <w:szCs w:val="24"/>
        </w:rPr>
        <w:t>nitățile de învățare non formală</w:t>
      </w:r>
      <w:r w:rsidRPr="00B41ADD">
        <w:rPr>
          <w:rFonts w:ascii="Times New Roman" w:eastAsia="Times New Roman" w:hAnsi="Times New Roman" w:cs="Times New Roman"/>
          <w:color w:val="000000" w:themeColor="text1"/>
          <w:sz w:val="24"/>
          <w:szCs w:val="24"/>
        </w:rPr>
        <w:t xml:space="preserve"> și proiectele existente la nivelul ONG-urilor, școlilor, DJTS și altor instituții relevante, implementate prin fonduri locale sau europene</w:t>
      </w:r>
      <w:r w:rsidR="00FA56F6">
        <w:rPr>
          <w:rFonts w:ascii="Times New Roman" w:eastAsia="Times New Roman" w:hAnsi="Times New Roman" w:cs="Times New Roman"/>
          <w:color w:val="000000" w:themeColor="text1"/>
          <w:sz w:val="24"/>
          <w:szCs w:val="24"/>
        </w:rPr>
        <w:t>.</w:t>
      </w:r>
    </w:p>
    <w:p w:rsidR="0091782A" w:rsidRPr="00B41ADD" w:rsidRDefault="00C606EE" w:rsidP="00716E1B">
      <w:pPr>
        <w:pStyle w:val="Normal1"/>
        <w:numPr>
          <w:ilvl w:val="0"/>
          <w:numId w:val="34"/>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Paginile de social media de pe rețeaua Facebook ”Voluntariat pentru comunitate” și ”UpToYOUth” pe care se încearcă a fi promovate toate oportunitățile pentru tineri din comunitate</w:t>
      </w:r>
      <w:r w:rsidR="00FA56F6">
        <w:rPr>
          <w:rFonts w:ascii="Times New Roman" w:eastAsia="Times New Roman" w:hAnsi="Times New Roman" w:cs="Times New Roman"/>
          <w:color w:val="000000" w:themeColor="text1"/>
          <w:sz w:val="24"/>
          <w:szCs w:val="24"/>
        </w:rPr>
        <w:t>.</w:t>
      </w:r>
    </w:p>
    <w:p w:rsidR="0091782A" w:rsidRPr="00B41ADD" w:rsidRDefault="00C606EE" w:rsidP="00BB3544">
      <w:pPr>
        <w:pStyle w:val="Heading2"/>
        <w:jc w:val="both"/>
        <w:rPr>
          <w:rFonts w:ascii="Times New Roman" w:eastAsia="Times New Roman" w:hAnsi="Times New Roman" w:cs="Times New Roman"/>
          <w:b/>
          <w:color w:val="000000" w:themeColor="text1"/>
          <w:sz w:val="24"/>
          <w:szCs w:val="24"/>
        </w:rPr>
      </w:pPr>
      <w:bookmarkStart w:id="35" w:name="_bfv9s8jfamkz" w:colFirst="0" w:colLast="0"/>
      <w:bookmarkEnd w:id="35"/>
      <w:r w:rsidRPr="00B41ADD">
        <w:rPr>
          <w:rFonts w:ascii="Times New Roman" w:eastAsia="Times New Roman" w:hAnsi="Times New Roman" w:cs="Times New Roman"/>
          <w:b/>
          <w:color w:val="000000" w:themeColor="text1"/>
          <w:sz w:val="24"/>
          <w:szCs w:val="24"/>
        </w:rPr>
        <w:t>3.5. Prioritatea ”Antreprenoriat și locuri de muncă pentru tineri”</w:t>
      </w:r>
    </w:p>
    <w:p w:rsidR="0091782A" w:rsidRPr="00B41ADD" w:rsidRDefault="00C606EE" w:rsidP="00593D90">
      <w:pPr>
        <w:pStyle w:val="Normal1"/>
        <w:shd w:val="clear" w:color="auto" w:fill="FFFFFF"/>
        <w:spacing w:before="160" w:after="160" w:line="366" w:lineRule="auto"/>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“Secretul pentru a ajunge undeva este să începi” - Mark Twain</w:t>
      </w:r>
    </w:p>
    <w:p w:rsidR="0091782A" w:rsidRPr="00B41ADD" w:rsidRDefault="00C606EE" w:rsidP="00BB3544">
      <w:pPr>
        <w:pStyle w:val="Heading3"/>
        <w:shd w:val="clear" w:color="auto" w:fill="FFFFFF"/>
        <w:spacing w:before="240" w:after="240" w:line="366" w:lineRule="auto"/>
        <w:jc w:val="both"/>
        <w:rPr>
          <w:rFonts w:ascii="Times New Roman" w:eastAsia="Times New Roman" w:hAnsi="Times New Roman" w:cs="Times New Roman"/>
          <w:b/>
          <w:color w:val="000000" w:themeColor="text1"/>
          <w:sz w:val="24"/>
          <w:szCs w:val="24"/>
        </w:rPr>
      </w:pPr>
      <w:bookmarkStart w:id="36" w:name="_vatouteebyur" w:colFirst="0" w:colLast="0"/>
      <w:bookmarkEnd w:id="36"/>
      <w:r w:rsidRPr="00B41ADD">
        <w:rPr>
          <w:rFonts w:ascii="Times New Roman" w:eastAsia="Times New Roman" w:hAnsi="Times New Roman" w:cs="Times New Roman"/>
          <w:b/>
          <w:color w:val="000000" w:themeColor="text1"/>
          <w:sz w:val="24"/>
          <w:szCs w:val="24"/>
        </w:rPr>
        <w:t>Analiza nevoilor de la care am pornit, atât în rândul tinerilor cât și în randul actorilor sociali:</w:t>
      </w:r>
    </w:p>
    <w:p w:rsidR="0091782A" w:rsidRPr="00B41ADD" w:rsidRDefault="00C606EE" w:rsidP="00716E1B">
      <w:pPr>
        <w:pStyle w:val="Normal1"/>
        <w:numPr>
          <w:ilvl w:val="0"/>
          <w:numId w:val="35"/>
        </w:numPr>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nevoia tinerilor de a fi informați cu privire la oportunitățile de angajare</w:t>
      </w:r>
    </w:p>
    <w:p w:rsidR="0091782A" w:rsidRPr="00B41ADD" w:rsidRDefault="00C606EE" w:rsidP="00716E1B">
      <w:pPr>
        <w:pStyle w:val="Normal1"/>
        <w:numPr>
          <w:ilvl w:val="0"/>
          <w:numId w:val="35"/>
        </w:numPr>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nevoia tinerilor de a fi informați cu privire la oportunitățile de a începe o afacere</w:t>
      </w:r>
    </w:p>
    <w:p w:rsidR="0091782A" w:rsidRPr="00B41ADD" w:rsidRDefault="00C606EE" w:rsidP="00716E1B">
      <w:pPr>
        <w:pStyle w:val="Normal1"/>
        <w:numPr>
          <w:ilvl w:val="0"/>
          <w:numId w:val="35"/>
        </w:numPr>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nevoia tinerilor de formare specializată</w:t>
      </w:r>
    </w:p>
    <w:p w:rsidR="0091782A" w:rsidRPr="00B41ADD" w:rsidRDefault="00C606EE" w:rsidP="00716E1B">
      <w:pPr>
        <w:pStyle w:val="Normal1"/>
        <w:numPr>
          <w:ilvl w:val="0"/>
          <w:numId w:val="35"/>
        </w:numPr>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reglementări concrete ale modului de organizare de stagii de internship în instituțiile publice din Craiova</w:t>
      </w:r>
    </w:p>
    <w:p w:rsidR="0091782A" w:rsidRPr="00B41ADD" w:rsidRDefault="00C606EE" w:rsidP="00716E1B">
      <w:pPr>
        <w:pStyle w:val="Normal1"/>
        <w:numPr>
          <w:ilvl w:val="0"/>
          <w:numId w:val="35"/>
        </w:numPr>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nevoia respectului reciproc între administrația locală și micii antreprenori</w:t>
      </w:r>
    </w:p>
    <w:p w:rsidR="0091782A" w:rsidRPr="00B41ADD" w:rsidRDefault="00C606EE" w:rsidP="00716E1B">
      <w:pPr>
        <w:pStyle w:val="Normal1"/>
        <w:numPr>
          <w:ilvl w:val="0"/>
          <w:numId w:val="35"/>
        </w:numPr>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simplificarea eliberării de documente și autorizații, debirocratizarea, inclusiv prin intensificarea lucrului online cu cetățeanul, în special cu tinerii antreprenori</w:t>
      </w:r>
    </w:p>
    <w:p w:rsidR="0091782A" w:rsidRPr="00B41ADD" w:rsidRDefault="00C606EE" w:rsidP="00716E1B">
      <w:pPr>
        <w:pStyle w:val="Normal1"/>
        <w:numPr>
          <w:ilvl w:val="0"/>
          <w:numId w:val="35"/>
        </w:numPr>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îmbunătățirea calității transportului public local în beneficiul forței de munca, dar și al transportului de bunuri</w:t>
      </w:r>
    </w:p>
    <w:p w:rsidR="0091782A" w:rsidRPr="00B41ADD" w:rsidRDefault="00C606EE" w:rsidP="00716E1B">
      <w:pPr>
        <w:pStyle w:val="Normal1"/>
        <w:numPr>
          <w:ilvl w:val="0"/>
          <w:numId w:val="35"/>
        </w:numPr>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sprijinirea atragerii de fonduri în beneficiul tânărului antreprenor, dar si îmbunătățirea infrastructurii locale ce îi sprijină afacerea</w:t>
      </w:r>
    </w:p>
    <w:p w:rsidR="0091782A" w:rsidRPr="00B41ADD" w:rsidRDefault="00C606EE" w:rsidP="00716E1B">
      <w:pPr>
        <w:pStyle w:val="Normal1"/>
        <w:numPr>
          <w:ilvl w:val="0"/>
          <w:numId w:val="35"/>
        </w:numPr>
        <w:spacing w:before="240" w:after="240" w:line="288" w:lineRule="auto"/>
        <w:ind w:right="8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înființarea de servicii de sprijinire a afacerilor (huburi, clustere, incubatoare/acceleratoare, parcuri tehnologice etc.)</w:t>
      </w:r>
    </w:p>
    <w:p w:rsidR="0091782A" w:rsidRPr="00B41ADD" w:rsidRDefault="0091782A" w:rsidP="00BB3544">
      <w:pPr>
        <w:pStyle w:val="Heading3"/>
        <w:shd w:val="clear" w:color="auto" w:fill="FFFFFF"/>
        <w:spacing w:before="160" w:after="160" w:line="366" w:lineRule="auto"/>
        <w:jc w:val="both"/>
        <w:rPr>
          <w:rFonts w:ascii="Times New Roman" w:eastAsia="Times New Roman" w:hAnsi="Times New Roman" w:cs="Times New Roman"/>
          <w:b/>
          <w:color w:val="000000" w:themeColor="text1"/>
          <w:sz w:val="24"/>
          <w:szCs w:val="24"/>
        </w:rPr>
      </w:pPr>
      <w:bookmarkStart w:id="37" w:name="_gprrw5hur3se" w:colFirst="0" w:colLast="0"/>
      <w:bookmarkEnd w:id="37"/>
    </w:p>
    <w:p w:rsidR="0091782A" w:rsidRPr="00B41ADD" w:rsidRDefault="00C606EE" w:rsidP="00BB3544">
      <w:pPr>
        <w:pStyle w:val="Heading3"/>
        <w:shd w:val="clear" w:color="auto" w:fill="FFFFFF"/>
        <w:spacing w:before="160" w:after="160" w:line="366" w:lineRule="auto"/>
        <w:jc w:val="both"/>
        <w:rPr>
          <w:rFonts w:ascii="Times New Roman" w:eastAsia="Times New Roman" w:hAnsi="Times New Roman" w:cs="Times New Roman"/>
          <w:b/>
          <w:color w:val="000000" w:themeColor="text1"/>
          <w:sz w:val="24"/>
          <w:szCs w:val="24"/>
        </w:rPr>
      </w:pPr>
      <w:bookmarkStart w:id="38" w:name="_aau5y12l6gav" w:colFirst="0" w:colLast="0"/>
      <w:bookmarkEnd w:id="38"/>
      <w:r w:rsidRPr="00B41ADD">
        <w:rPr>
          <w:rFonts w:ascii="Times New Roman" w:eastAsia="Times New Roman" w:hAnsi="Times New Roman" w:cs="Times New Roman"/>
          <w:b/>
          <w:color w:val="000000" w:themeColor="text1"/>
          <w:sz w:val="24"/>
          <w:szCs w:val="24"/>
        </w:rPr>
        <w:t>Analiza SWOT</w:t>
      </w:r>
    </w:p>
    <w:p w:rsidR="00021AA6" w:rsidRDefault="00C606EE" w:rsidP="00021AA6">
      <w:pPr>
        <w:pStyle w:val="Normal1"/>
        <w:shd w:val="clear" w:color="auto" w:fill="FFFFFF"/>
        <w:spacing w:before="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Puncte forte la nivel de comunitate:</w:t>
      </w:r>
    </w:p>
    <w:p w:rsidR="0091782A" w:rsidRPr="00021AA6" w:rsidRDefault="00021AA6" w:rsidP="00021AA6">
      <w:pPr>
        <w:pStyle w:val="Normal1"/>
        <w:shd w:val="clear" w:color="auto" w:fill="FFFFFF"/>
        <w:spacing w:before="240"/>
        <w:ind w:firstLine="72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w:t>
      </w:r>
      <w:r w:rsidR="00C606EE" w:rsidRPr="00B41ADD">
        <w:rPr>
          <w:rFonts w:ascii="Times New Roman" w:eastAsia="Times New Roman" w:hAnsi="Times New Roman" w:cs="Times New Roman"/>
          <w:color w:val="000000" w:themeColor="text1"/>
          <w:sz w:val="24"/>
          <w:szCs w:val="24"/>
        </w:rPr>
        <w:t>existența unei multitudini de oportunități de formare și finanțare prin programe europene</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Craiova este un centru universitar cu tradiție, ce cuprinde două universități de stat și una particulară  care formează aproximativ 70000 de studenți pe an în ultima perioadă</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creșterea sectorului IT&amp;C la nivelul comunității din ultimii ani</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Craiova are un număr relativ mare de tineri în comparație cu alte orașe de mărime asemănătoare</w:t>
      </w:r>
    </w:p>
    <w:p w:rsidR="00BA6F16" w:rsidRPr="00B41ADD" w:rsidRDefault="00BA6F16"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CRAF</w:t>
      </w:r>
    </w:p>
    <w:p w:rsidR="00907295" w:rsidRPr="00B41ADD" w:rsidRDefault="00BA6F16"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parteneriatul Ford – Universitate- Primarie</w:t>
      </w:r>
    </w:p>
    <w:p w:rsidR="00C21B96" w:rsidRPr="00B41ADD" w:rsidRDefault="00C21B96"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Premiul de Excelență în domeniul promovării antreprenoriatului, în cadrul Galei AMR 2019 pentru Primăria Craiova.</w:t>
      </w:r>
    </w:p>
    <w:p w:rsidR="0091782A" w:rsidRPr="00B41ADD" w:rsidRDefault="00C606EE" w:rsidP="00BB3544">
      <w:pPr>
        <w:pStyle w:val="Normal1"/>
        <w:shd w:val="clear" w:color="auto" w:fill="FFFFFF"/>
        <w:spacing w:before="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Puncte slabe la nivel de comunitate:</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lipsa informației centralizate cu privire la oportunitățile de finanțare</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lipsa locurilor de muncă pentru debutanți</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lipsa programelor de formare continuă la nivelul firmelor și al autorităților locale</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-incertitudinea angajatorului cu privire la beneficiile provenite de la stat în momentul angajării tinerilor absolvenți</w:t>
      </w:r>
      <w:r w:rsidR="00F8303B">
        <w:rPr>
          <w:rFonts w:ascii="Times New Roman" w:eastAsia="Times New Roman" w:hAnsi="Times New Roman" w:cs="Times New Roman"/>
          <w:color w:val="000000" w:themeColor="text1"/>
          <w:sz w:val="24"/>
          <w:szCs w:val="24"/>
        </w:rPr>
        <w:t xml:space="preserve"> sau a persoanelor peste 45 ani</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slabă reprezentare a sectorului privat - mai mult de jumătate din angajații din județul Dolj lucrează în sistemul de stat</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 slabă capacitate de reacție a comunității la situații de forță majoră</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puține spații de coworking pentru tinerii antreprenori (în momentul actual unul)</w:t>
      </w:r>
    </w:p>
    <w:p w:rsidR="0091782A" w:rsidRPr="00B41ADD" w:rsidRDefault="0091782A" w:rsidP="00BB3544">
      <w:pPr>
        <w:pStyle w:val="Normal1"/>
        <w:shd w:val="clear" w:color="auto" w:fill="FFFFFF"/>
        <w:spacing w:before="240"/>
        <w:jc w:val="both"/>
        <w:rPr>
          <w:rFonts w:ascii="Times New Roman" w:eastAsia="Times New Roman" w:hAnsi="Times New Roman" w:cs="Times New Roman"/>
          <w:color w:val="000000" w:themeColor="text1"/>
          <w:sz w:val="24"/>
          <w:szCs w:val="24"/>
        </w:rPr>
      </w:pPr>
    </w:p>
    <w:p w:rsidR="0091782A" w:rsidRPr="00B41ADD" w:rsidRDefault="00C606EE" w:rsidP="00BB3544">
      <w:pPr>
        <w:pStyle w:val="Normal1"/>
        <w:shd w:val="clear" w:color="auto" w:fill="FFFFFF"/>
        <w:spacing w:before="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Oportunități la nivel de comunitate:</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facilitățile oferite de către administrația locală</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scheme de sprijin financiar pentru afacerile care angajează proaspeți absolvenți</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dezvoltarea  de noi structuri asociative reprezentative pentru mediul de afaceri</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creşterea interesului investitorilor pentru orașul Craiova, din momentul aderării României la spaţiul Schengen</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creșterea digitalizării organismelor fiscale (ANAF, Oficiul Național al Registrului Comerțului)</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 </w:t>
      </w:r>
      <w:r w:rsidR="00C21B96" w:rsidRPr="00B41ADD">
        <w:rPr>
          <w:rFonts w:ascii="Times New Roman" w:eastAsia="Times New Roman" w:hAnsi="Times New Roman" w:cs="Times New Roman"/>
          <w:color w:val="000000" w:themeColor="text1"/>
          <w:sz w:val="24"/>
          <w:szCs w:val="24"/>
        </w:rPr>
        <w:t>existența</w:t>
      </w:r>
      <w:r w:rsidRPr="00B41ADD">
        <w:rPr>
          <w:rFonts w:ascii="Times New Roman" w:eastAsia="Times New Roman" w:hAnsi="Times New Roman" w:cs="Times New Roman"/>
          <w:color w:val="000000" w:themeColor="text1"/>
          <w:sz w:val="24"/>
          <w:szCs w:val="24"/>
        </w:rPr>
        <w:t xml:space="preserve"> Zon</w:t>
      </w:r>
      <w:r w:rsidR="00BA6F16" w:rsidRPr="00B41ADD">
        <w:rPr>
          <w:rFonts w:ascii="Times New Roman" w:eastAsia="Times New Roman" w:hAnsi="Times New Roman" w:cs="Times New Roman"/>
          <w:color w:val="000000" w:themeColor="text1"/>
          <w:sz w:val="24"/>
          <w:szCs w:val="24"/>
        </w:rPr>
        <w:t>ei Metropolitane</w:t>
      </w:r>
      <w:r w:rsidRPr="00B41ADD">
        <w:rPr>
          <w:rFonts w:ascii="Times New Roman" w:eastAsia="Times New Roman" w:hAnsi="Times New Roman" w:cs="Times New Roman"/>
          <w:color w:val="000000" w:themeColor="text1"/>
          <w:sz w:val="24"/>
          <w:szCs w:val="24"/>
        </w:rPr>
        <w:t xml:space="preserve"> Craiova, care permite accesul sporit la locuri de muncă al tinerilor din zonele rurale limitrofe și accesul întreprinzătorilor la locații cu chirii mai reduse</w:t>
      </w:r>
    </w:p>
    <w:p w:rsidR="0091782A" w:rsidRPr="00B41ADD" w:rsidRDefault="00C606EE" w:rsidP="00BB3544">
      <w:pPr>
        <w:pStyle w:val="Normal1"/>
        <w:shd w:val="clear" w:color="auto" w:fill="FFFFFF"/>
        <w:spacing w:before="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Amenințări la nivel de comunitate:</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aflarea la confluența cu zona urbană funcțională a orașului București, ceea ce determină ca mulți din tineri să prefere să părăsească zona Craiovei pentru salariile mai atractive din Ilfov/București</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migrarea forței de muncă tinere, calificate și necalificate, atât din Craiova cât și din județ, către alte țări din Uniunea Europeană</w:t>
      </w:r>
    </w:p>
    <w:p w:rsidR="0091782A" w:rsidRPr="00B41ADD" w:rsidRDefault="00F8303B"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apariția unei noi crize</w:t>
      </w:r>
      <w:r w:rsidR="00C606EE" w:rsidRPr="00B41ADD">
        <w:rPr>
          <w:rFonts w:ascii="Times New Roman" w:eastAsia="Times New Roman" w:hAnsi="Times New Roman" w:cs="Times New Roman"/>
          <w:color w:val="000000" w:themeColor="text1"/>
          <w:sz w:val="24"/>
          <w:szCs w:val="24"/>
        </w:rPr>
        <w:t xml:space="preserve"> economice globale, care a afectat toate sectoarele economiei, pe fondul pandemiei COVID-19</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unele din schemele de finanțare existente pentru afaceri vor fi diminuate pentru a realiza asistența socială și medicală</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 creșterea numărului de tineri reveniți în țară și scăderea ofertei de locuri de muncă în contextul falimentării unor afaceri </w:t>
      </w:r>
    </w:p>
    <w:p w:rsidR="0091782A" w:rsidRPr="00B41ADD" w:rsidRDefault="00BB3544" w:rsidP="00BB3544">
      <w:pPr>
        <w:pStyle w:val="Normal1"/>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b/>
      </w:r>
      <w:r w:rsidR="00C606EE" w:rsidRPr="00B41ADD">
        <w:rPr>
          <w:rFonts w:ascii="Times New Roman" w:eastAsia="Times New Roman" w:hAnsi="Times New Roman" w:cs="Times New Roman"/>
          <w:color w:val="000000" w:themeColor="text1"/>
          <w:sz w:val="24"/>
          <w:szCs w:val="24"/>
        </w:rPr>
        <w:t>- lipsa în momentul de față a unei strategii naționale actualizate de tineret care să urmărească nevoile tinerilor de ocupare și antreprenoriat, care să poată inspira politicile publice locale</w:t>
      </w:r>
    </w:p>
    <w:p w:rsidR="0091782A" w:rsidRPr="00B41ADD" w:rsidRDefault="00C606EE" w:rsidP="00BB3544">
      <w:pPr>
        <w:pStyle w:val="Heading3"/>
        <w:shd w:val="clear" w:color="auto" w:fill="FFFFFF"/>
        <w:spacing w:before="240" w:after="240" w:line="366" w:lineRule="auto"/>
        <w:jc w:val="both"/>
        <w:rPr>
          <w:rFonts w:ascii="Times New Roman" w:eastAsia="Times New Roman" w:hAnsi="Times New Roman" w:cs="Times New Roman"/>
          <w:b/>
          <w:color w:val="000000" w:themeColor="text1"/>
          <w:sz w:val="24"/>
          <w:szCs w:val="24"/>
        </w:rPr>
      </w:pPr>
      <w:bookmarkStart w:id="39" w:name="_llc4euo8t94z" w:colFirst="0" w:colLast="0"/>
      <w:bookmarkEnd w:id="39"/>
      <w:r w:rsidRPr="00B41ADD">
        <w:rPr>
          <w:rFonts w:ascii="Times New Roman" w:eastAsia="Times New Roman" w:hAnsi="Times New Roman" w:cs="Times New Roman"/>
          <w:b/>
          <w:color w:val="000000" w:themeColor="text1"/>
          <w:sz w:val="24"/>
          <w:szCs w:val="24"/>
        </w:rPr>
        <w:lastRenderedPageBreak/>
        <w:t>Obiective specifice</w:t>
      </w:r>
      <w:r w:rsidR="00593D90" w:rsidRPr="00B41ADD">
        <w:rPr>
          <w:rFonts w:ascii="Times New Roman" w:eastAsia="Times New Roman" w:hAnsi="Times New Roman" w:cs="Times New Roman"/>
          <w:b/>
          <w:color w:val="000000" w:themeColor="text1"/>
          <w:sz w:val="24"/>
          <w:szCs w:val="24"/>
        </w:rPr>
        <w:t>:</w:t>
      </w:r>
    </w:p>
    <w:p w:rsidR="0091782A" w:rsidRPr="00B41ADD" w:rsidRDefault="00C606EE" w:rsidP="00BB3544">
      <w:pPr>
        <w:pStyle w:val="Normal1"/>
        <w:shd w:val="clear" w:color="auto" w:fill="FFFFFF"/>
        <w:spacing w:before="160" w:after="160" w:line="366" w:lineRule="auto"/>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corelarea cererii cu oferta de muncă și asigurarea de condiții de trai decent ce stimulează încadrarea în muncă și antreprenoriatul tinerilor</w:t>
      </w:r>
    </w:p>
    <w:p w:rsidR="0091782A" w:rsidRPr="00B41ADD" w:rsidRDefault="00C606EE" w:rsidP="00BB3544">
      <w:pPr>
        <w:pStyle w:val="Normal1"/>
        <w:shd w:val="clear" w:color="auto" w:fill="FFFFFF"/>
        <w:spacing w:before="160" w:after="160" w:line="366" w:lineRule="auto"/>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creșterea parteneriatului public privat</w:t>
      </w:r>
    </w:p>
    <w:p w:rsidR="0091782A" w:rsidRPr="00B41ADD" w:rsidRDefault="00C606EE" w:rsidP="00BB3544">
      <w:pPr>
        <w:pStyle w:val="Normal1"/>
        <w:shd w:val="clear" w:color="auto" w:fill="FFFFFF"/>
        <w:spacing w:before="160" w:after="160" w:line="366" w:lineRule="auto"/>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creșterea absorbției fondurilor naționale și europene pentru angajabilitate și antreprenoriat</w:t>
      </w:r>
    </w:p>
    <w:p w:rsidR="0091782A" w:rsidRPr="00B41ADD" w:rsidRDefault="00C606EE" w:rsidP="00BB3544">
      <w:pPr>
        <w:pStyle w:val="Normal1"/>
        <w:shd w:val="clear" w:color="auto" w:fill="FFFFFF"/>
        <w:spacing w:before="160" w:after="160" w:line="366" w:lineRule="auto"/>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 dezvoltarea competențelor tinerilor pentru angajare și antreprenoriat </w:t>
      </w:r>
    </w:p>
    <w:p w:rsidR="0091782A" w:rsidRPr="00B41ADD" w:rsidRDefault="0091782A" w:rsidP="00BB3544">
      <w:pPr>
        <w:pStyle w:val="Heading2"/>
        <w:shd w:val="clear" w:color="auto" w:fill="FFFFFF"/>
        <w:spacing w:before="160" w:after="160" w:line="366" w:lineRule="auto"/>
        <w:jc w:val="both"/>
        <w:rPr>
          <w:rFonts w:ascii="Times New Roman" w:eastAsia="Times New Roman" w:hAnsi="Times New Roman" w:cs="Times New Roman"/>
          <w:color w:val="000000" w:themeColor="text1"/>
          <w:sz w:val="24"/>
          <w:szCs w:val="24"/>
        </w:rPr>
      </w:pPr>
      <w:bookmarkStart w:id="40" w:name="_u5yuvs85y7jm" w:colFirst="0" w:colLast="0"/>
      <w:bookmarkEnd w:id="40"/>
    </w:p>
    <w:p w:rsidR="00593D90" w:rsidRPr="00B41ADD" w:rsidRDefault="00C606EE" w:rsidP="00593D90">
      <w:pPr>
        <w:pStyle w:val="Heading4"/>
        <w:shd w:val="clear" w:color="auto" w:fill="FFFFFF"/>
        <w:spacing w:before="160" w:after="160" w:line="366" w:lineRule="auto"/>
        <w:jc w:val="both"/>
        <w:rPr>
          <w:rFonts w:ascii="Times New Roman" w:eastAsia="Times New Roman" w:hAnsi="Times New Roman" w:cs="Times New Roman"/>
          <w:b/>
          <w:color w:val="000000" w:themeColor="text1"/>
        </w:rPr>
      </w:pPr>
      <w:bookmarkStart w:id="41" w:name="_qw1rog9cjn6e" w:colFirst="0" w:colLast="0"/>
      <w:bookmarkEnd w:id="41"/>
      <w:r w:rsidRPr="00B41ADD">
        <w:rPr>
          <w:rFonts w:ascii="Times New Roman" w:eastAsia="Times New Roman" w:hAnsi="Times New Roman" w:cs="Times New Roman"/>
          <w:b/>
          <w:color w:val="000000" w:themeColor="text1"/>
        </w:rPr>
        <w:t>Plan de acțiune și actori relevanți:</w:t>
      </w:r>
    </w:p>
    <w:p w:rsidR="00593D90" w:rsidRPr="00B41ADD" w:rsidRDefault="00C606EE" w:rsidP="00593D90">
      <w:pPr>
        <w:pStyle w:val="Heading4"/>
        <w:shd w:val="clear" w:color="auto" w:fill="FFFFFF"/>
        <w:spacing w:before="160" w:after="160" w:line="366" w:lineRule="auto"/>
        <w:ind w:left="720"/>
        <w:jc w:val="both"/>
        <w:rPr>
          <w:rFonts w:ascii="Times New Roman" w:eastAsia="Times New Roman" w:hAnsi="Times New Roman" w:cs="Times New Roman"/>
          <w:color w:val="000000" w:themeColor="text1"/>
        </w:rPr>
      </w:pPr>
      <w:r w:rsidRPr="00B41ADD">
        <w:rPr>
          <w:rFonts w:ascii="Times New Roman" w:eastAsia="Times New Roman" w:hAnsi="Times New Roman" w:cs="Times New Roman"/>
          <w:color w:val="000000" w:themeColor="text1"/>
        </w:rPr>
        <w:t xml:space="preserve">-dezvoltarea de ateliere școlare prin colaborarea mediului de afaceri cu instituțiile de învățământ </w:t>
      </w:r>
    </w:p>
    <w:p w:rsidR="0091782A" w:rsidRPr="00B41ADD" w:rsidRDefault="00C606EE" w:rsidP="00593D90">
      <w:pPr>
        <w:pStyle w:val="Heading4"/>
        <w:shd w:val="clear" w:color="auto" w:fill="FFFFFF"/>
        <w:spacing w:before="160" w:after="160" w:line="366" w:lineRule="auto"/>
        <w:ind w:left="720"/>
        <w:jc w:val="both"/>
        <w:rPr>
          <w:rFonts w:ascii="Times New Roman" w:eastAsia="Times New Roman" w:hAnsi="Times New Roman" w:cs="Times New Roman"/>
          <w:b/>
          <w:color w:val="000000" w:themeColor="text1"/>
        </w:rPr>
      </w:pPr>
      <w:r w:rsidRPr="00B41ADD">
        <w:rPr>
          <w:rFonts w:ascii="Times New Roman" w:eastAsia="Times New Roman" w:hAnsi="Times New Roman" w:cs="Times New Roman"/>
          <w:color w:val="000000" w:themeColor="text1"/>
        </w:rPr>
        <w:t>- parteneriate între mediul privat, instituțiile de învățământ și ONG-uri pentru dezvoltarea soft skill-urilor necesare ca și antreprenor</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facilități pentru tinerii antreprenori (spații, terenuri)</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alinierea programelor de studii cu cerințele din piața muncii</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dezvoltarea de programe de practică și internship în administrația locală</w:t>
      </w:r>
    </w:p>
    <w:p w:rsidR="0091782A" w:rsidRPr="00B41ADD" w:rsidRDefault="00C606EE" w:rsidP="00BB3544">
      <w:pPr>
        <w:pStyle w:val="Normal1"/>
        <w:shd w:val="clear" w:color="auto" w:fill="FFFFFF"/>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-creșterea digitalizării la nivelul serviciilor oferite de administrația publică locală</w:t>
      </w:r>
    </w:p>
    <w:p w:rsidR="00593D90" w:rsidRPr="00B41ADD" w:rsidRDefault="00C606EE" w:rsidP="00593D90">
      <w:pPr>
        <w:pStyle w:val="Normal1"/>
        <w:spacing w:before="240" w:after="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 facilitarea parteneriatului public privat în zona de </w:t>
      </w:r>
      <w:r w:rsidR="00593D90" w:rsidRPr="00B41ADD">
        <w:rPr>
          <w:rFonts w:ascii="Times New Roman" w:eastAsia="Times New Roman" w:hAnsi="Times New Roman" w:cs="Times New Roman"/>
          <w:color w:val="000000" w:themeColor="text1"/>
          <w:sz w:val="24"/>
          <w:szCs w:val="24"/>
        </w:rPr>
        <w:t>absorbție a fondurilor europene</w:t>
      </w:r>
    </w:p>
    <w:p w:rsidR="00593D90" w:rsidRPr="00B41ADD" w:rsidRDefault="00C606EE" w:rsidP="00593D90">
      <w:pPr>
        <w:pStyle w:val="Normal1"/>
        <w:spacing w:before="240" w:after="240"/>
        <w:ind w:left="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stimularea dezvoltării de afaceri prietenoase cu mediul, conform Strategiei SMART City a orașului Craiova</w:t>
      </w:r>
    </w:p>
    <w:p w:rsidR="0091782A" w:rsidRPr="00B41ADD" w:rsidRDefault="00C606EE" w:rsidP="00593D90">
      <w:pPr>
        <w:pStyle w:val="Normal1"/>
        <w:spacing w:before="240" w:after="240"/>
        <w:ind w:left="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 dezvoltarea Zonei Urbane funcționale Craiova conform priorităților SIDU Craiova, pentru a corela cererea cu oferta de muncă și a asigura condiții de trai decent ce stimulează încadrarea în muncă și antreprenoriatul tinerilor </w:t>
      </w:r>
    </w:p>
    <w:p w:rsidR="0091782A" w:rsidRPr="00B41ADD" w:rsidRDefault="00BA6F16" w:rsidP="00BB3544">
      <w:pPr>
        <w:pStyle w:val="Normal1"/>
        <w:shd w:val="clear" w:color="auto" w:fill="FFFFFF"/>
        <w:spacing w:before="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H</w:t>
      </w:r>
      <w:r w:rsidR="00C606EE" w:rsidRPr="00B41ADD">
        <w:rPr>
          <w:rFonts w:ascii="Times New Roman" w:eastAsia="Times New Roman" w:hAnsi="Times New Roman" w:cs="Times New Roman"/>
          <w:b/>
          <w:color w:val="000000" w:themeColor="text1"/>
          <w:sz w:val="24"/>
          <w:szCs w:val="24"/>
        </w:rPr>
        <w:t>arta stakeholderilor</w:t>
      </w:r>
      <w:r w:rsidR="00593D90" w:rsidRPr="00B41ADD">
        <w:rPr>
          <w:rFonts w:ascii="Times New Roman" w:eastAsia="Times New Roman" w:hAnsi="Times New Roman" w:cs="Times New Roman"/>
          <w:b/>
          <w:color w:val="000000" w:themeColor="text1"/>
          <w:sz w:val="24"/>
          <w:szCs w:val="24"/>
        </w:rPr>
        <w:t>:</w:t>
      </w:r>
    </w:p>
    <w:p w:rsidR="0091782A" w:rsidRPr="00B41ADD" w:rsidRDefault="00C606EE" w:rsidP="00BB3544">
      <w:pPr>
        <w:pStyle w:val="Normal1"/>
        <w:numPr>
          <w:ilvl w:val="0"/>
          <w:numId w:val="17"/>
        </w:numPr>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highlight w:val="white"/>
        </w:rPr>
        <w:t>Oficiul Teritorial pentru Întreprinderi Mici și Mijlocii si Cooperatie (OTIMMC)</w:t>
      </w:r>
    </w:p>
    <w:p w:rsidR="0091782A" w:rsidRPr="00B41ADD" w:rsidRDefault="00C606EE" w:rsidP="00BB3544">
      <w:pPr>
        <w:pStyle w:val="Normal1"/>
        <w:numPr>
          <w:ilvl w:val="0"/>
          <w:numId w:val="17"/>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Camera de Comerț</w:t>
      </w:r>
    </w:p>
    <w:p w:rsidR="0091782A" w:rsidRPr="00B41ADD" w:rsidRDefault="00C606EE" w:rsidP="00BB3544">
      <w:pPr>
        <w:pStyle w:val="Normal1"/>
        <w:numPr>
          <w:ilvl w:val="0"/>
          <w:numId w:val="17"/>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Universitatea din Craiova</w:t>
      </w:r>
    </w:p>
    <w:p w:rsidR="0091782A" w:rsidRPr="00B41ADD" w:rsidRDefault="00C606EE" w:rsidP="00BB3544">
      <w:pPr>
        <w:pStyle w:val="Normal1"/>
        <w:numPr>
          <w:ilvl w:val="0"/>
          <w:numId w:val="17"/>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hubul de cercetare INCESA</w:t>
      </w:r>
    </w:p>
    <w:p w:rsidR="0091782A" w:rsidRPr="00B41ADD" w:rsidRDefault="00C606EE" w:rsidP="00BB3544">
      <w:pPr>
        <w:pStyle w:val="Normal1"/>
        <w:numPr>
          <w:ilvl w:val="0"/>
          <w:numId w:val="17"/>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Craiova Business Club</w:t>
      </w:r>
    </w:p>
    <w:p w:rsidR="0091782A" w:rsidRPr="00B41ADD" w:rsidRDefault="00C606EE" w:rsidP="00BB3544">
      <w:pPr>
        <w:pStyle w:val="Normal1"/>
        <w:numPr>
          <w:ilvl w:val="0"/>
          <w:numId w:val="17"/>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Clubul Rotary, </w:t>
      </w:r>
      <w:r w:rsidR="00C0591D" w:rsidRPr="00B41ADD">
        <w:rPr>
          <w:rFonts w:ascii="Times New Roman" w:eastAsia="Times New Roman" w:hAnsi="Times New Roman" w:cs="Times New Roman"/>
          <w:color w:val="000000" w:themeColor="text1"/>
          <w:sz w:val="24"/>
          <w:szCs w:val="24"/>
        </w:rPr>
        <w:t>AJOFM, ASISTENȚĂ SOCIALĂ, ITM</w:t>
      </w:r>
    </w:p>
    <w:p w:rsidR="00C21B96" w:rsidRPr="00B41ADD" w:rsidRDefault="00BA6F16" w:rsidP="00BB3544">
      <w:pPr>
        <w:pStyle w:val="Normal1"/>
        <w:numPr>
          <w:ilvl w:val="0"/>
          <w:numId w:val="17"/>
        </w:numPr>
        <w:shd w:val="clear" w:color="auto" w:fill="FFFFFF"/>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CRAF</w:t>
      </w:r>
    </w:p>
    <w:p w:rsidR="0091782A" w:rsidRPr="00B41ADD" w:rsidRDefault="00C606EE" w:rsidP="00BB3544">
      <w:pPr>
        <w:pStyle w:val="Heading3"/>
        <w:shd w:val="clear" w:color="auto" w:fill="FFFFFF"/>
        <w:spacing w:before="240" w:after="240"/>
        <w:jc w:val="both"/>
        <w:rPr>
          <w:rFonts w:ascii="Times New Roman" w:eastAsia="Times New Roman" w:hAnsi="Times New Roman" w:cs="Times New Roman"/>
          <w:b/>
          <w:color w:val="000000" w:themeColor="text1"/>
          <w:sz w:val="24"/>
          <w:szCs w:val="24"/>
        </w:rPr>
      </w:pPr>
      <w:bookmarkStart w:id="42" w:name="_tj2xm7yoajnu" w:colFirst="0" w:colLast="0"/>
      <w:bookmarkEnd w:id="42"/>
      <w:r w:rsidRPr="00B41ADD">
        <w:rPr>
          <w:rFonts w:ascii="Times New Roman" w:eastAsia="Times New Roman" w:hAnsi="Times New Roman" w:cs="Times New Roman"/>
          <w:b/>
          <w:color w:val="000000" w:themeColor="text1"/>
          <w:sz w:val="24"/>
          <w:szCs w:val="24"/>
        </w:rPr>
        <w:t>Exemple de bună practică și proiecte propuse de societatea civilă:</w:t>
      </w:r>
    </w:p>
    <w:p w:rsidR="00593D90" w:rsidRPr="00B41ADD" w:rsidRDefault="00C218D3" w:rsidP="000D7C4C">
      <w:pPr>
        <w:pStyle w:val="Normal1"/>
        <w:numPr>
          <w:ilvl w:val="0"/>
          <w:numId w:val="40"/>
        </w:numPr>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CRAF</w:t>
      </w:r>
    </w:p>
    <w:p w:rsidR="0091782A" w:rsidRPr="00B41ADD" w:rsidRDefault="00C606EE" w:rsidP="000D7C4C">
      <w:pPr>
        <w:pStyle w:val="Normal1"/>
        <w:numPr>
          <w:ilvl w:val="0"/>
          <w:numId w:val="40"/>
        </w:numPr>
        <w:shd w:val="clear" w:color="auto" w:fill="FFFFFF"/>
        <w:spacing w:before="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Gala Topul Firmelor, organizată de Camera de Comerț și Industrie (CCI) Dolj, cu o tradiție de peste 25 de ani</w:t>
      </w:r>
    </w:p>
    <w:p w:rsidR="0091782A" w:rsidRPr="00B41ADD" w:rsidRDefault="00C606EE" w:rsidP="000D7C4C">
      <w:pPr>
        <w:pStyle w:val="Normal1"/>
        <w:numPr>
          <w:ilvl w:val="0"/>
          <w:numId w:val="40"/>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programul “Bâtir mon projet professionnel pour une meilleure employabilité” (BPME)  – organizat deocamdată într-o primă ediție prin colaborarea dintre Camera de Comerț și Universitatea din Craiova</w:t>
      </w:r>
    </w:p>
    <w:p w:rsidR="0091782A" w:rsidRPr="00B41ADD" w:rsidRDefault="00C606EE" w:rsidP="000D7C4C">
      <w:pPr>
        <w:pStyle w:val="Normal1"/>
        <w:numPr>
          <w:ilvl w:val="0"/>
          <w:numId w:val="40"/>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Proiecte de servicii de sprijinire a afacerilor (huburi, clustere, incubatoare/ acceleratoare, parcuri tehnologice în colaborare cu Primăria Craiova, ISJ Dolj, Camera de Comerț, Universitatea din Craiova și actori de formare și privați relevanți)</w:t>
      </w:r>
    </w:p>
    <w:p w:rsidR="0091782A" w:rsidRPr="00B41ADD" w:rsidRDefault="00C606EE" w:rsidP="000D7C4C">
      <w:pPr>
        <w:pStyle w:val="Normal1"/>
        <w:numPr>
          <w:ilvl w:val="0"/>
          <w:numId w:val="40"/>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YOUtherSHIP – Program de internship la nivelul Primăriei Craiova, al instituțiilor din subordine și la nivelul a 8 societăți private, prin intermediul căruia vom spori gradul de transparență al instituțiilor publice și vom oferi tinerilor oportunitatea de a lua contact cu administrația publică, de a-și dezvolta competențele și, totodată, de a vedea cum este să lucrezi pentru cetățeni, dar și ce se poate face pentru a îmbunătăț</w:t>
      </w:r>
      <w:r w:rsidR="00F8303B">
        <w:rPr>
          <w:rFonts w:ascii="Times New Roman" w:eastAsia="Times New Roman" w:hAnsi="Times New Roman" w:cs="Times New Roman"/>
          <w:color w:val="000000" w:themeColor="text1"/>
          <w:sz w:val="24"/>
          <w:szCs w:val="24"/>
        </w:rPr>
        <w:t>i comunicarea în ambele sensuri</w:t>
      </w:r>
    </w:p>
    <w:p w:rsidR="0091782A" w:rsidRPr="00B41ADD" w:rsidRDefault="00C606EE" w:rsidP="000D7C4C">
      <w:pPr>
        <w:pStyle w:val="Normal1"/>
        <w:numPr>
          <w:ilvl w:val="0"/>
          <w:numId w:val="40"/>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Un program de voluntariat corporatist, care sa sprijine calitatea parteneriatelor public-privat. Proiecte în colaborare cu Centrul de Resurse și Angajament Ford, CEZ, Qfort, Kaufland România, care au avut deja proiecte in comunitatea noastra si vor beneficia de sprijinul autorităților locale pentru a mai organiza inițiative în sprijinul tinerilor</w:t>
      </w:r>
    </w:p>
    <w:p w:rsidR="0091782A" w:rsidRPr="00B41ADD" w:rsidRDefault="00C606EE" w:rsidP="000D7C4C">
      <w:pPr>
        <w:pStyle w:val="Normal1"/>
        <w:numPr>
          <w:ilvl w:val="0"/>
          <w:numId w:val="40"/>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Un centru (hub) pentru dezvoltarea industriilor creative care oferă un mediu propice tinerilor pentru a învăța cum să își dezvolte creativitatea și abilitățile de antreprenoriat și cum să le transfere în idei concrete de afaceri sustenabile, corelate la realitățile orașului. Vom îmbina în cadrul acestui centru vechiul cu noul, vizând atât componentele tradiționale ale industriilor creative, cât și domeniile actuale de interes pentru tineri, precum dezvoltare</w:t>
      </w:r>
      <w:r w:rsidR="00F8303B">
        <w:rPr>
          <w:rFonts w:ascii="Times New Roman" w:eastAsia="Times New Roman" w:hAnsi="Times New Roman" w:cs="Times New Roman"/>
          <w:color w:val="000000" w:themeColor="text1"/>
          <w:sz w:val="24"/>
          <w:szCs w:val="24"/>
        </w:rPr>
        <w:t>a de tehnologii și software-uri</w:t>
      </w:r>
    </w:p>
    <w:p w:rsidR="0091782A" w:rsidRPr="00B41ADD" w:rsidRDefault="00C606EE" w:rsidP="000D7C4C">
      <w:pPr>
        <w:pStyle w:val="Normal1"/>
        <w:numPr>
          <w:ilvl w:val="0"/>
          <w:numId w:val="40"/>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YOUthJOBS – târg de joburi pentru tineri realizat în parteneriat cu Agenția Județeană pentru Ocuparea Forței de Muncă</w:t>
      </w:r>
    </w:p>
    <w:p w:rsidR="0091782A" w:rsidRPr="00B41ADD" w:rsidRDefault="00C606EE" w:rsidP="000D7C4C">
      <w:pPr>
        <w:pStyle w:val="Normal1"/>
        <w:numPr>
          <w:ilvl w:val="0"/>
          <w:numId w:val="40"/>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Tineri Antreprenori de succes – Conferința organizată de către Organizația Studenților din Facultatea de Mecanică din Craiova și susținută de către tineri antreprenori de succes la nivel local, regional și național</w:t>
      </w:r>
    </w:p>
    <w:p w:rsidR="0091782A" w:rsidRPr="00B41ADD" w:rsidRDefault="00C606EE" w:rsidP="000D7C4C">
      <w:pPr>
        <w:pStyle w:val="Normal1"/>
        <w:numPr>
          <w:ilvl w:val="0"/>
          <w:numId w:val="40"/>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HowtoBUSSINES – Program de mentorat privind inițierea în afaceri a tinerilor, realizat cu sprijinul oferit de Camera de Comerț și Industrie Dolj</w:t>
      </w:r>
    </w:p>
    <w:p w:rsidR="0091782A" w:rsidRPr="00B41ADD" w:rsidRDefault="00C606EE" w:rsidP="000D7C4C">
      <w:pPr>
        <w:pStyle w:val="Normal1"/>
        <w:numPr>
          <w:ilvl w:val="0"/>
          <w:numId w:val="40"/>
        </w:numPr>
        <w:spacing w:before="240" w:after="24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Platforma e-bussines Craiova în care tinerii pot face schim</w:t>
      </w:r>
      <w:r w:rsidR="00F8303B">
        <w:rPr>
          <w:rFonts w:ascii="Times New Roman" w:eastAsia="Times New Roman" w:hAnsi="Times New Roman" w:cs="Times New Roman"/>
          <w:color w:val="000000" w:themeColor="text1"/>
          <w:sz w:val="24"/>
          <w:szCs w:val="24"/>
        </w:rPr>
        <w:t>b de idei, pune întrebări, desca</w:t>
      </w:r>
      <w:r w:rsidRPr="00B41ADD">
        <w:rPr>
          <w:rFonts w:ascii="Times New Roman" w:eastAsia="Times New Roman" w:hAnsi="Times New Roman" w:cs="Times New Roman"/>
          <w:color w:val="000000" w:themeColor="text1"/>
          <w:sz w:val="24"/>
          <w:szCs w:val="24"/>
        </w:rPr>
        <w:t>rc</w:t>
      </w:r>
      <w:r w:rsidR="00F8303B">
        <w:rPr>
          <w:rFonts w:ascii="Times New Roman" w:eastAsia="Times New Roman" w:hAnsi="Times New Roman" w:cs="Times New Roman"/>
          <w:color w:val="000000" w:themeColor="text1"/>
          <w:sz w:val="24"/>
          <w:szCs w:val="24"/>
        </w:rPr>
        <w:t>ă</w:t>
      </w:r>
      <w:r w:rsidRPr="00B41ADD">
        <w:rPr>
          <w:rFonts w:ascii="Times New Roman" w:eastAsia="Times New Roman" w:hAnsi="Times New Roman" w:cs="Times New Roman"/>
          <w:color w:val="000000" w:themeColor="text1"/>
          <w:sz w:val="24"/>
          <w:szCs w:val="24"/>
        </w:rPr>
        <w:t xml:space="preserve"> documente necesare inițierii unei afaceri, unde sunt urcate evenimentele de formare, târguri de joburi, cereri și oferte de muncă, oportunități de internshipuri locale, naționale și europene, o platformă care aduce la un loc tineri, reprezentanți ai instituțiilor financiar-economice (ORC, ANAF ), agenți economici, consultanți în accesare de fonduri, studenți ISE, ASE, etc.</w:t>
      </w:r>
    </w:p>
    <w:p w:rsidR="0091782A" w:rsidRPr="00B41ADD" w:rsidRDefault="0091782A" w:rsidP="00BB3544">
      <w:pPr>
        <w:pStyle w:val="Normal1"/>
        <w:jc w:val="both"/>
        <w:rPr>
          <w:rFonts w:ascii="Times New Roman" w:eastAsia="Times New Roman" w:hAnsi="Times New Roman" w:cs="Times New Roman"/>
          <w:color w:val="000000" w:themeColor="text1"/>
          <w:sz w:val="24"/>
          <w:szCs w:val="24"/>
        </w:rPr>
      </w:pPr>
    </w:p>
    <w:p w:rsidR="0091782A" w:rsidRPr="00B41ADD" w:rsidRDefault="00C606EE" w:rsidP="00BB3544">
      <w:pPr>
        <w:pStyle w:val="Heading2"/>
        <w:jc w:val="both"/>
        <w:rPr>
          <w:rFonts w:ascii="Times New Roman" w:eastAsia="Times New Roman" w:hAnsi="Times New Roman" w:cs="Times New Roman"/>
          <w:b/>
          <w:color w:val="000000" w:themeColor="text1"/>
          <w:sz w:val="24"/>
          <w:szCs w:val="24"/>
        </w:rPr>
      </w:pPr>
      <w:bookmarkStart w:id="43" w:name="_feerropmokhg" w:colFirst="0" w:colLast="0"/>
      <w:bookmarkEnd w:id="43"/>
      <w:r w:rsidRPr="00B41ADD">
        <w:rPr>
          <w:rFonts w:ascii="Times New Roman" w:eastAsia="Times New Roman" w:hAnsi="Times New Roman" w:cs="Times New Roman"/>
          <w:b/>
          <w:color w:val="000000" w:themeColor="text1"/>
          <w:sz w:val="24"/>
          <w:szCs w:val="24"/>
        </w:rPr>
        <w:t>3.6. Prioritatea ”Participare în comunitate și relația tinerilor cu organizațiile nonguvernamentale”</w:t>
      </w:r>
    </w:p>
    <w:p w:rsidR="0091782A" w:rsidRPr="00B41ADD" w:rsidRDefault="00C606EE" w:rsidP="00BB3544">
      <w:pPr>
        <w:pStyle w:val="Normal1"/>
        <w:spacing w:before="240"/>
        <w:jc w:val="both"/>
        <w:rPr>
          <w:rFonts w:ascii="Times New Roman" w:eastAsia="Times New Roman" w:hAnsi="Times New Roman" w:cs="Times New Roman"/>
          <w:i/>
          <w:color w:val="000000" w:themeColor="text1"/>
          <w:sz w:val="24"/>
          <w:szCs w:val="24"/>
        </w:rPr>
      </w:pPr>
      <w:r w:rsidRPr="00B41ADD">
        <w:rPr>
          <w:rFonts w:ascii="Times New Roman" w:eastAsia="Times New Roman" w:hAnsi="Times New Roman" w:cs="Times New Roman"/>
          <w:i/>
          <w:color w:val="000000" w:themeColor="text1"/>
          <w:sz w:val="24"/>
          <w:szCs w:val="24"/>
        </w:rPr>
        <w:t>Participarea  este cheia pe care se bazează o societate democratică.</w:t>
      </w:r>
    </w:p>
    <w:p w:rsidR="0091782A" w:rsidRPr="00B41ADD" w:rsidRDefault="00C606EE" w:rsidP="00BB3544">
      <w:pPr>
        <w:pStyle w:val="Normal1"/>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Tinerii au dreptul și ar trebui să aibă ocazia de a avea un cuvânt de spus când se iau decizii care îi afectează la nivel local. De asemenea, trebuie susținuți și încurajați să aibă inițiative de schimbare și binele social, de a avea acces la oportunități de voluntariat și participare publică din care să dezvolte noi cunoștințe și experiență pentru a-și utiliza drepturi și potențialul la maxim.</w:t>
      </w:r>
    </w:p>
    <w:p w:rsidR="0091782A" w:rsidRPr="00B41ADD" w:rsidRDefault="00C606EE" w:rsidP="00BB3544">
      <w:pPr>
        <w:pStyle w:val="Normal1"/>
        <w:spacing w:before="240"/>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Participarea tinerilor trebuie să fie reală și semnificativă, ea necesită angajamentul lor și al  tuturor actorilor locali susținători ai schimbării și dezvoltării comunitare, în special al  autorităților locale și instituțiilor care lucrează nemijlocit cu și pentru tinerii din Craiova.</w:t>
      </w:r>
    </w:p>
    <w:p w:rsidR="0091782A" w:rsidRPr="00B41ADD" w:rsidRDefault="0091782A" w:rsidP="00BB3544">
      <w:pPr>
        <w:pStyle w:val="Normal1"/>
        <w:spacing w:before="240"/>
        <w:jc w:val="both"/>
        <w:rPr>
          <w:rFonts w:ascii="Times New Roman" w:eastAsia="Times New Roman" w:hAnsi="Times New Roman" w:cs="Times New Roman"/>
          <w:color w:val="000000" w:themeColor="text1"/>
          <w:sz w:val="24"/>
          <w:szCs w:val="24"/>
        </w:rPr>
      </w:pPr>
    </w:p>
    <w:p w:rsidR="0091782A" w:rsidRPr="00B41ADD" w:rsidRDefault="00C606EE" w:rsidP="00BB3544">
      <w:pPr>
        <w:pStyle w:val="Heading4"/>
        <w:spacing w:before="240"/>
        <w:jc w:val="both"/>
        <w:rPr>
          <w:rFonts w:ascii="Times New Roman" w:eastAsia="Times New Roman" w:hAnsi="Times New Roman" w:cs="Times New Roman"/>
          <w:b/>
          <w:color w:val="000000" w:themeColor="text1"/>
        </w:rPr>
      </w:pPr>
      <w:bookmarkStart w:id="44" w:name="_v8hln35h3jnw" w:colFirst="0" w:colLast="0"/>
      <w:bookmarkEnd w:id="44"/>
      <w:r w:rsidRPr="00B41ADD">
        <w:rPr>
          <w:rFonts w:ascii="Times New Roman" w:eastAsia="Times New Roman" w:hAnsi="Times New Roman" w:cs="Times New Roman"/>
          <w:b/>
          <w:color w:val="000000" w:themeColor="text1"/>
        </w:rPr>
        <w:t>Nevoi identificate în rândul tinerilor  și actorilor locali:</w:t>
      </w:r>
    </w:p>
    <w:p w:rsidR="000D7C4C" w:rsidRPr="00B41ADD" w:rsidRDefault="00BA6F16" w:rsidP="000D7C4C">
      <w:pPr>
        <w:pStyle w:val="ListParagraph"/>
        <w:numPr>
          <w:ilvl w:val="0"/>
          <w:numId w:val="41"/>
        </w:numPr>
        <w:jc w:val="both"/>
        <w:rPr>
          <w:rFonts w:ascii="Times New Roman" w:hAnsi="Times New Roman" w:cs="Times New Roman"/>
          <w:color w:val="000000" w:themeColor="text1"/>
          <w:sz w:val="24"/>
          <w:szCs w:val="24"/>
        </w:rPr>
      </w:pPr>
      <w:r w:rsidRPr="00B41ADD">
        <w:rPr>
          <w:rFonts w:ascii="Times New Roman" w:hAnsi="Times New Roman" w:cs="Times New Roman"/>
          <w:color w:val="000000" w:themeColor="text1"/>
          <w:sz w:val="24"/>
          <w:szCs w:val="24"/>
        </w:rPr>
        <w:t>necesitatea de a consulta tinerii in ceea ce priveste interesele, nevoile si aspiratiile lor personale, profesionale, educationale si civice</w:t>
      </w:r>
    </w:p>
    <w:p w:rsidR="000D7C4C" w:rsidRPr="00B41ADD" w:rsidRDefault="00C606EE" w:rsidP="000D7C4C">
      <w:pPr>
        <w:pStyle w:val="ListParagraph"/>
        <w:numPr>
          <w:ilvl w:val="0"/>
          <w:numId w:val="41"/>
        </w:numPr>
        <w:jc w:val="both"/>
        <w:rPr>
          <w:rFonts w:ascii="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necesitatea de îmbunătățire a structurii sistemului de învățământ în ceea ce privește materiile, conținutul, metodele și predarea integrată, mentalitatea profesorilor, testarea periodică a profesorilor, materialele utilizate, procedurile de evaluare, corelarea conținuturilor cu cerințele actuale și de viitor de pe piața muncii și cu interesele tinerilor</w:t>
      </w:r>
    </w:p>
    <w:p w:rsidR="000D7C4C" w:rsidRPr="00B41ADD" w:rsidRDefault="00C606EE" w:rsidP="000D7C4C">
      <w:pPr>
        <w:pStyle w:val="ListParagraph"/>
        <w:numPr>
          <w:ilvl w:val="0"/>
          <w:numId w:val="41"/>
        </w:numPr>
        <w:jc w:val="both"/>
        <w:rPr>
          <w:rFonts w:ascii="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absența unor locuri speciale pentru fumat în școli (se fumează în băi și se pune în pericol siguranța și sănătatea elevilor)</w:t>
      </w:r>
    </w:p>
    <w:p w:rsidR="000D7C4C" w:rsidRPr="00B41ADD" w:rsidRDefault="00C606EE" w:rsidP="000D7C4C">
      <w:pPr>
        <w:pStyle w:val="ListParagraph"/>
        <w:numPr>
          <w:ilvl w:val="0"/>
          <w:numId w:val="41"/>
        </w:numPr>
        <w:jc w:val="both"/>
        <w:rPr>
          <w:rFonts w:ascii="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existența unor comportamente discriminatorii și jignitoare manifestate de unii dintre profesori vis-a-vis de alegerile vestimentare ale elevilor</w:t>
      </w:r>
    </w:p>
    <w:p w:rsidR="000D7C4C" w:rsidRPr="00B41ADD" w:rsidRDefault="00C606EE" w:rsidP="000D7C4C">
      <w:pPr>
        <w:pStyle w:val="ListParagraph"/>
        <w:numPr>
          <w:ilvl w:val="0"/>
          <w:numId w:val="41"/>
        </w:numPr>
        <w:jc w:val="both"/>
        <w:rPr>
          <w:rFonts w:ascii="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necesitatea unor restricții la internet/telefoane în funcție de vârsta tinerilor utilizatori</w:t>
      </w:r>
    </w:p>
    <w:p w:rsidR="000D7C4C" w:rsidRPr="00B41ADD" w:rsidRDefault="00C606EE" w:rsidP="000D7C4C">
      <w:pPr>
        <w:pStyle w:val="ListParagraph"/>
        <w:numPr>
          <w:ilvl w:val="0"/>
          <w:numId w:val="41"/>
        </w:numPr>
        <w:jc w:val="both"/>
        <w:rPr>
          <w:rFonts w:ascii="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promovarea dreptului la libertatea de exprimare fără teama că profesorii aplică măsuri ce implică violența verbală (jigniri) sau șantajare folosind notele</w:t>
      </w:r>
    </w:p>
    <w:p w:rsidR="000D7C4C" w:rsidRPr="00B41ADD" w:rsidRDefault="00C606EE" w:rsidP="000D7C4C">
      <w:pPr>
        <w:pStyle w:val="ListParagraph"/>
        <w:numPr>
          <w:ilvl w:val="0"/>
          <w:numId w:val="41"/>
        </w:numPr>
        <w:jc w:val="both"/>
        <w:rPr>
          <w:rFonts w:ascii="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de cooperare între furnizorii de educație formală și non-formală cu efecte asupra limitării participării elevilor și studenților la oportunități de voluntariat și experiențe gen mobilități, intership-uri pentru dezvoltarea lor personală, culturală, socială, civică și profesională</w:t>
      </w:r>
    </w:p>
    <w:p w:rsidR="000D7C4C" w:rsidRPr="00B41ADD" w:rsidRDefault="00C606EE" w:rsidP="000D7C4C">
      <w:pPr>
        <w:pStyle w:val="ListParagraph"/>
        <w:numPr>
          <w:ilvl w:val="0"/>
          <w:numId w:val="41"/>
        </w:numPr>
        <w:jc w:val="both"/>
        <w:rPr>
          <w:rFonts w:ascii="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de corelare între programul prea încărcat al elevilor și studenților și ofertele part-time de pe piața muncii ceea ce limitează “testarea” unor job-uri de către tineri și participarea acestora pe piața muncii</w:t>
      </w:r>
    </w:p>
    <w:p w:rsidR="0091782A" w:rsidRPr="00B41ADD" w:rsidRDefault="00C606EE" w:rsidP="000D7C4C">
      <w:pPr>
        <w:pStyle w:val="ListParagraph"/>
        <w:numPr>
          <w:ilvl w:val="0"/>
          <w:numId w:val="41"/>
        </w:numPr>
        <w:jc w:val="both"/>
        <w:rPr>
          <w:rFonts w:ascii="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absența unor proceduri standardizate în ceea ce privește normele de igienă și siguranță pe care orice instituție care lucrează cu tinerii să le respecte</w:t>
      </w:r>
    </w:p>
    <w:p w:rsidR="0091782A" w:rsidRPr="00B41ADD" w:rsidRDefault="0091782A" w:rsidP="00BB3544">
      <w:pPr>
        <w:pStyle w:val="Normal1"/>
        <w:spacing w:before="240"/>
        <w:jc w:val="both"/>
        <w:rPr>
          <w:rFonts w:ascii="Times New Roman" w:eastAsia="Times New Roman" w:hAnsi="Times New Roman" w:cs="Times New Roman"/>
          <w:color w:val="000000" w:themeColor="text1"/>
          <w:sz w:val="24"/>
          <w:szCs w:val="24"/>
        </w:rPr>
      </w:pPr>
    </w:p>
    <w:p w:rsidR="0091782A" w:rsidRPr="00B41ADD" w:rsidRDefault="00C606EE" w:rsidP="00BB3544">
      <w:pPr>
        <w:pStyle w:val="Heading4"/>
        <w:spacing w:before="240"/>
        <w:jc w:val="both"/>
        <w:rPr>
          <w:rFonts w:ascii="Times New Roman" w:eastAsia="Times New Roman" w:hAnsi="Times New Roman" w:cs="Times New Roman"/>
          <w:b/>
          <w:color w:val="000000" w:themeColor="text1"/>
        </w:rPr>
      </w:pPr>
      <w:bookmarkStart w:id="45" w:name="_gyi27rsimooo" w:colFirst="0" w:colLast="0"/>
      <w:bookmarkEnd w:id="45"/>
      <w:r w:rsidRPr="00B41ADD">
        <w:rPr>
          <w:rFonts w:ascii="Times New Roman" w:eastAsia="Times New Roman" w:hAnsi="Times New Roman" w:cs="Times New Roman"/>
          <w:b/>
          <w:color w:val="000000" w:themeColor="text1"/>
        </w:rPr>
        <w:t>Analiza SWOT a situatiei</w:t>
      </w:r>
    </w:p>
    <w:p w:rsidR="0091782A" w:rsidRPr="00B41ADD" w:rsidRDefault="00C606EE" w:rsidP="00BB3544">
      <w:pPr>
        <w:pStyle w:val="Normal1"/>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Puncte slabe la nivel de comunitate:</w:t>
      </w:r>
    </w:p>
    <w:p w:rsidR="0091782A" w:rsidRPr="00B41ADD" w:rsidRDefault="00C606EE" w:rsidP="000D7C4C">
      <w:pPr>
        <w:pStyle w:val="Normal1"/>
        <w:numPr>
          <w:ilvl w:val="0"/>
          <w:numId w:val="42"/>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necesitatea unor spații (parcuri) destinate tinerilor în care să poată să joace board games, vorbi tare, cânta sau dansa fără să fie catalogați de vârstnici drept golani sau goniți</w:t>
      </w:r>
    </w:p>
    <w:p w:rsidR="0091782A" w:rsidRPr="00B41ADD" w:rsidRDefault="00C606EE" w:rsidP="000D7C4C">
      <w:pPr>
        <w:pStyle w:val="Normal1"/>
        <w:numPr>
          <w:ilvl w:val="0"/>
          <w:numId w:val="42"/>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necesitatea ca profesorii să aplice măsuri și metode diferențiate în funcție de capacitatea elevilor de învățare, adaptate intereselor și timpului de studiu individual, inclusiv evaluare diferențiată în funcție de profilul studiat și capacitatea elevului</w:t>
      </w:r>
    </w:p>
    <w:p w:rsidR="0091782A" w:rsidRPr="00B41ADD" w:rsidRDefault="00C606EE" w:rsidP="000D7C4C">
      <w:pPr>
        <w:pStyle w:val="Normal1"/>
        <w:numPr>
          <w:ilvl w:val="0"/>
          <w:numId w:val="42"/>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nevoia implementării unui program școlar doar de dimineață pentru a respecta un stil de viață sănătos, orar normal similar persoanelor din câmpul muncii, care să se încheie cel târziu la ora 17.00</w:t>
      </w:r>
    </w:p>
    <w:p w:rsidR="0091782A" w:rsidRPr="00B41ADD" w:rsidRDefault="00C606EE" w:rsidP="000D7C4C">
      <w:pPr>
        <w:pStyle w:val="Normal1"/>
        <w:numPr>
          <w:ilvl w:val="0"/>
          <w:numId w:val="42"/>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lipsa unui sistem de reclamații pentru sesizarea unor cazuri concrete de încălcare a drepturilor omului, a legii bullying-ului și a siguranței fizice și psihice a tinerilor din sistemul formal de învățământ</w:t>
      </w:r>
    </w:p>
    <w:p w:rsidR="0091782A" w:rsidRPr="00B41ADD" w:rsidRDefault="00C606EE" w:rsidP="000D7C4C">
      <w:pPr>
        <w:pStyle w:val="Normal1"/>
        <w:numPr>
          <w:ilvl w:val="0"/>
          <w:numId w:val="42"/>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lipsa de solidaritate, nepăsarea oamenilor față de tineri și interesele lor, discriminarea tinerilor la angajare și a celor cu oportunități reduse </w:t>
      </w:r>
    </w:p>
    <w:p w:rsidR="0091782A" w:rsidRPr="00B41ADD" w:rsidRDefault="00C606EE" w:rsidP="000D7C4C">
      <w:pPr>
        <w:pStyle w:val="Normal1"/>
        <w:numPr>
          <w:ilvl w:val="0"/>
          <w:numId w:val="42"/>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slaba implicare a poliției în educația tinerilor, serviciile forțelor de ordine limitându-se la  amenzi și sancțiuni</w:t>
      </w:r>
    </w:p>
    <w:p w:rsidR="0091782A" w:rsidRPr="00B41ADD" w:rsidRDefault="00C606EE" w:rsidP="000D7C4C">
      <w:pPr>
        <w:pStyle w:val="Normal1"/>
        <w:numPr>
          <w:ilvl w:val="0"/>
          <w:numId w:val="42"/>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absența unor programe de internship în companiile locale corelate cu interesele și nevoile tinerilor în care aceștia să-și dezvolte competențe personale și profesionale necesare accesării pieței muncii</w:t>
      </w:r>
    </w:p>
    <w:p w:rsidR="0091782A" w:rsidRPr="00B41ADD" w:rsidRDefault="00C606EE" w:rsidP="000D7C4C">
      <w:pPr>
        <w:pStyle w:val="Normal1"/>
        <w:numPr>
          <w:ilvl w:val="0"/>
          <w:numId w:val="42"/>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slaba pregătire a resurselor umane și absența de finanțări pentru pregătirea acestora pe teme importante pentru tineri: consiliere, sprijin individualizat, rezolvare și mediere de conflicte, comunicare asertivă , dialog intercultural, participare civică</w:t>
      </w:r>
    </w:p>
    <w:p w:rsidR="0091782A" w:rsidRPr="00B41ADD" w:rsidRDefault="00C606EE" w:rsidP="00BB3544">
      <w:pPr>
        <w:pStyle w:val="Normal1"/>
        <w:spacing w:before="240"/>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lastRenderedPageBreak/>
        <w:t>Puncte forte la nivel de comunitate:</w:t>
      </w:r>
    </w:p>
    <w:p w:rsidR="0091782A" w:rsidRPr="00B41ADD" w:rsidRDefault="00C606EE" w:rsidP="000D7C4C">
      <w:pPr>
        <w:pStyle w:val="Normal1"/>
        <w:numPr>
          <w:ilvl w:val="0"/>
          <w:numId w:val="39"/>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infrastructură și servicii urbane pentru tineri, potențiale spații de participare și voluntariat:  a.servicii publice de transport în comun: RAT Craiova SRL, Servicii de transport ce facilitează accesul către municipiul Craiova: Aeroportul Internațional din Craiova, Gara CFR, Craiova, Autogara Pelendava Nord, Autogara Sud; b.Spații destinate activităților de divertisment și agrement: </w:t>
      </w:r>
      <w:r w:rsidR="00BA6F16" w:rsidRPr="00B41ADD">
        <w:rPr>
          <w:rFonts w:ascii="Times New Roman" w:eastAsia="Times New Roman" w:hAnsi="Times New Roman" w:cs="Times New Roman"/>
          <w:color w:val="000000" w:themeColor="text1"/>
          <w:sz w:val="24"/>
          <w:szCs w:val="24"/>
        </w:rPr>
        <w:t>stadionul de fotbal, stadionul de atletism, Gradina Botanica, parcuri, teatrul de var</w:t>
      </w:r>
      <w:r w:rsidR="00472798">
        <w:rPr>
          <w:rFonts w:ascii="Times New Roman" w:eastAsia="Times New Roman" w:hAnsi="Times New Roman" w:cs="Times New Roman"/>
          <w:color w:val="000000" w:themeColor="text1"/>
          <w:sz w:val="24"/>
          <w:szCs w:val="24"/>
        </w:rPr>
        <w:t>ă, sala multifuncțională, sala polivalentă</w:t>
      </w:r>
      <w:r w:rsidR="00BA6F16" w:rsidRPr="00B41ADD">
        <w:rPr>
          <w:rFonts w:ascii="Times New Roman" w:eastAsia="Times New Roman" w:hAnsi="Times New Roman" w:cs="Times New Roman"/>
          <w:color w:val="000000" w:themeColor="text1"/>
          <w:sz w:val="24"/>
          <w:szCs w:val="24"/>
        </w:rPr>
        <w:t xml:space="preserve">, </w:t>
      </w:r>
      <w:r w:rsidRPr="00B41ADD">
        <w:rPr>
          <w:rFonts w:ascii="Times New Roman" w:eastAsia="Times New Roman" w:hAnsi="Times New Roman" w:cs="Times New Roman"/>
          <w:color w:val="000000" w:themeColor="text1"/>
          <w:sz w:val="24"/>
          <w:szCs w:val="24"/>
        </w:rPr>
        <w:t>peste 80 de restaurante și peste 70 de cafenele, terase și cluburi, Complexul Water Park Craiova (cel mai mare din Regiunea Oltenia, cu numeroase facilități indoor, cât și outdoor, fiind dotat inclusiv cu terenuri pentru sporturi de plajă), alte spații private cu piscină cu diverse facilități, galerii de artă, terenuri de sport și agrement etc.</w:t>
      </w:r>
    </w:p>
    <w:p w:rsidR="0091782A" w:rsidRPr="00B41ADD" w:rsidRDefault="00C606EE" w:rsidP="000D7C4C">
      <w:pPr>
        <w:pStyle w:val="Normal1"/>
        <w:numPr>
          <w:ilvl w:val="0"/>
          <w:numId w:val="39"/>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unor servicii de consiliere în carieră oferite tinerilor prin Centrul de Consiliere și Orientare in Cariera</w:t>
      </w:r>
      <w:hyperlink r:id="rId24"/>
      <w:hyperlink r:id="rId25">
        <w:r w:rsidRPr="00B41ADD">
          <w:rPr>
            <w:rFonts w:ascii="Times New Roman" w:eastAsia="Times New Roman" w:hAnsi="Times New Roman" w:cs="Times New Roman"/>
            <w:color w:val="000000" w:themeColor="text1"/>
            <w:sz w:val="24"/>
            <w:szCs w:val="24"/>
          </w:rPr>
          <w:t>http://ccoc.ucv.ro</w:t>
        </w:r>
      </w:hyperlink>
    </w:p>
    <w:p w:rsidR="0091782A" w:rsidRPr="00B41ADD" w:rsidRDefault="00C606EE" w:rsidP="000D7C4C">
      <w:pPr>
        <w:pStyle w:val="Normal1"/>
        <w:numPr>
          <w:ilvl w:val="0"/>
          <w:numId w:val="39"/>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proiecte europene de mobilitate, de voluntariat local și internațional, programe de internship, de educație non-formală derulate de cele peste 78 de ONG-uri active din Craiova </w:t>
      </w:r>
    </w:p>
    <w:p w:rsidR="0091782A" w:rsidRPr="00B41ADD" w:rsidRDefault="00C606EE" w:rsidP="000D7C4C">
      <w:pPr>
        <w:pStyle w:val="Normal1"/>
        <w:numPr>
          <w:ilvl w:val="0"/>
          <w:numId w:val="39"/>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unei infrastructuri diversificate și adaptate nevoilor de mișcare , socializare și relaxare a tinerilor</w:t>
      </w:r>
    </w:p>
    <w:p w:rsidR="0091782A" w:rsidRPr="00B41ADD" w:rsidRDefault="0091782A" w:rsidP="00BB3544">
      <w:pPr>
        <w:pStyle w:val="Normal1"/>
        <w:ind w:left="280"/>
        <w:jc w:val="both"/>
        <w:rPr>
          <w:rFonts w:ascii="Times New Roman" w:eastAsia="Times New Roman" w:hAnsi="Times New Roman" w:cs="Times New Roman"/>
          <w:color w:val="000000" w:themeColor="text1"/>
          <w:sz w:val="24"/>
          <w:szCs w:val="24"/>
        </w:rPr>
      </w:pPr>
    </w:p>
    <w:p w:rsidR="0091782A" w:rsidRPr="00B41ADD" w:rsidRDefault="00C606EE" w:rsidP="00BB3544">
      <w:pPr>
        <w:pStyle w:val="Normal1"/>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Oportunități la nivel de comunitate:</w:t>
      </w:r>
    </w:p>
    <w:p w:rsidR="0091782A" w:rsidRPr="00B41ADD" w:rsidRDefault="00C606EE" w:rsidP="000D7C4C">
      <w:pPr>
        <w:pStyle w:val="Normal1"/>
        <w:numPr>
          <w:ilvl w:val="0"/>
          <w:numId w:val="43"/>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numă</w:t>
      </w:r>
      <w:r w:rsidR="00472798">
        <w:rPr>
          <w:rFonts w:ascii="Times New Roman" w:eastAsia="Times New Roman" w:hAnsi="Times New Roman" w:cs="Times New Roman"/>
          <w:color w:val="000000" w:themeColor="text1"/>
          <w:sz w:val="24"/>
          <w:szCs w:val="24"/>
        </w:rPr>
        <w:t>r mare de tineri în Craiova: 78427 elevi și 22</w:t>
      </w:r>
      <w:r w:rsidRPr="00B41ADD">
        <w:rPr>
          <w:rFonts w:ascii="Times New Roman" w:eastAsia="Times New Roman" w:hAnsi="Times New Roman" w:cs="Times New Roman"/>
          <w:color w:val="000000" w:themeColor="text1"/>
          <w:sz w:val="24"/>
          <w:szCs w:val="24"/>
        </w:rPr>
        <w:t>451 de studenți;</w:t>
      </w:r>
    </w:p>
    <w:p w:rsidR="0091782A" w:rsidRPr="00B41ADD" w:rsidRDefault="00C606EE" w:rsidP="000D7C4C">
      <w:pPr>
        <w:pStyle w:val="Normal1"/>
        <w:numPr>
          <w:ilvl w:val="0"/>
          <w:numId w:val="43"/>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oraș industrial, metropolă cu diferite oportunități economice, educaționale, culturale, sociale și civice pentru tineri</w:t>
      </w:r>
    </w:p>
    <w:p w:rsidR="0091782A" w:rsidRPr="00B41ADD" w:rsidRDefault="00C606EE" w:rsidP="00BB3544">
      <w:pPr>
        <w:pStyle w:val="Normal1"/>
        <w:ind w:firstLine="72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infrastructură existentă ce poate fi exploatată în vederea creșterii gradului de participare a tinerilor la viața socială, sportivă, culturală, economică, educațională a comunității Craiovei: a. săli de evenimente cu o capacitate de peste 500 de locuri, Teatrul Național Marin Sorescu din Craiova (600 locuri), Casa de Cultură a Studenților din Craiova (600 de locuri pe scaune și 1200 fără scaune), Filarmonica Oltenia Craiova (390 locuri), Teatrul pentru Copii și Tineret Colibri din Craiova (380 locuri), Casa de Cultură a Armatei (200 locuri), Aula Universității din Craiova (200 locuri) și spații ale Universității de Medicină și Farmacie din Craiova (peste 1500 de locuri în amfiteatrele acestei instituții), Sala Polivalentă din Craiova (5000 locuri), Centrul Multifuncțional din Craiova (3000), Sala de Sporturi Ion Constantinescu (250 locuri), Sala de spectacole a Departamentului de Teatru a Facultății de Litere, Aula Facultății de Drept (250 locuri), Biblioteca Județeană ,,Alexandru și Aristia Aman” și altele; b. spații publice pentru evenimente în aer liber: Piața Mihai Vitea</w:t>
      </w:r>
      <w:r w:rsidR="00D83BD3">
        <w:rPr>
          <w:rFonts w:ascii="Times New Roman" w:eastAsia="Times New Roman" w:hAnsi="Times New Roman" w:cs="Times New Roman"/>
          <w:color w:val="000000" w:themeColor="text1"/>
          <w:sz w:val="24"/>
          <w:szCs w:val="24"/>
        </w:rPr>
        <w:t>zul (care poate găzdui peste 25</w:t>
      </w:r>
      <w:r w:rsidRPr="00B41ADD">
        <w:rPr>
          <w:rFonts w:ascii="Times New Roman" w:eastAsia="Times New Roman" w:hAnsi="Times New Roman" w:cs="Times New Roman"/>
          <w:color w:val="000000" w:themeColor="text1"/>
          <w:sz w:val="24"/>
          <w:szCs w:val="24"/>
        </w:rPr>
        <w:t>000 persoane), Esplanada William Shakespeare, Centrul Vechi, Teatrul de Vară din Parcul Nicolae Romanescu (cu o capacitate de 900 de locuri), Parcul Tineretului, Parcul Hanul Doctorului, Grădina Botanică din Craiova, Hipodromul din Craiova, Stadionu</w:t>
      </w:r>
      <w:r w:rsidR="00D83BD3">
        <w:rPr>
          <w:rFonts w:ascii="Times New Roman" w:eastAsia="Times New Roman" w:hAnsi="Times New Roman" w:cs="Times New Roman"/>
          <w:color w:val="000000" w:themeColor="text1"/>
          <w:sz w:val="24"/>
          <w:szCs w:val="24"/>
        </w:rPr>
        <w:t>l Ion Oblemenco din Craiova (33</w:t>
      </w:r>
      <w:r w:rsidRPr="00B41ADD">
        <w:rPr>
          <w:rFonts w:ascii="Times New Roman" w:eastAsia="Times New Roman" w:hAnsi="Times New Roman" w:cs="Times New Roman"/>
          <w:color w:val="000000" w:themeColor="text1"/>
          <w:sz w:val="24"/>
          <w:szCs w:val="24"/>
        </w:rPr>
        <w:t xml:space="preserve">000 locuri), Velodromul din Craiova etc; c. spații de cazare: Căminele studențești ale Universității din Craiova și ale Universității de Medicină și Farmacie din Craiova cu o capacitate de peste 7000 de </w:t>
      </w:r>
      <w:r w:rsidRPr="00B41ADD">
        <w:rPr>
          <w:rFonts w:ascii="Times New Roman" w:eastAsia="Times New Roman" w:hAnsi="Times New Roman" w:cs="Times New Roman"/>
          <w:color w:val="000000" w:themeColor="text1"/>
          <w:sz w:val="24"/>
          <w:szCs w:val="24"/>
        </w:rPr>
        <w:lastRenderedPageBreak/>
        <w:t>locuri și internatele liceelor din Craiova cu o capacitate de peste 3000 de locuri, la care se adaugă peste 40 de hoteluri și pensiuni cu o capacitate de peste 5500 locuri doar pe raza Municipiului Craiova la care se adaugă și spațiile destinate pentru servirea mesei din cadrul cantinelor de la Universitatea din Craiova și Universitatea de Medicină și Farmacie din Craiova</w:t>
      </w:r>
    </w:p>
    <w:p w:rsidR="0091782A" w:rsidRPr="00B41ADD" w:rsidRDefault="0091782A" w:rsidP="00BB3544">
      <w:pPr>
        <w:pStyle w:val="Normal1"/>
        <w:ind w:left="1000" w:hanging="360"/>
        <w:jc w:val="both"/>
        <w:rPr>
          <w:rFonts w:ascii="Times New Roman" w:eastAsia="Times New Roman" w:hAnsi="Times New Roman" w:cs="Times New Roman"/>
          <w:color w:val="000000" w:themeColor="text1"/>
          <w:sz w:val="24"/>
          <w:szCs w:val="24"/>
        </w:rPr>
      </w:pPr>
    </w:p>
    <w:p w:rsidR="0091782A" w:rsidRPr="00B41ADD" w:rsidRDefault="0091782A" w:rsidP="00BB3544">
      <w:pPr>
        <w:pStyle w:val="Normal1"/>
        <w:ind w:left="1000" w:hanging="360"/>
        <w:jc w:val="both"/>
        <w:rPr>
          <w:rFonts w:ascii="Times New Roman" w:eastAsia="Times New Roman" w:hAnsi="Times New Roman" w:cs="Times New Roman"/>
          <w:color w:val="000000" w:themeColor="text1"/>
          <w:sz w:val="24"/>
          <w:szCs w:val="24"/>
        </w:rPr>
      </w:pPr>
    </w:p>
    <w:p w:rsidR="0091782A" w:rsidRPr="00B41ADD" w:rsidRDefault="00C606EE" w:rsidP="00BB3544">
      <w:pPr>
        <w:pStyle w:val="Normal1"/>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Amenințări la nivel de comunitate:</w:t>
      </w:r>
    </w:p>
    <w:p w:rsidR="0091782A" w:rsidRPr="00B41ADD" w:rsidRDefault="00C606EE" w:rsidP="000D7C4C">
      <w:pPr>
        <w:pStyle w:val="Normal1"/>
        <w:numPr>
          <w:ilvl w:val="0"/>
          <w:numId w:val="38"/>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aglomerarea în mijloacele de transport în comun a unui număr mare de elevi ceea ce implică o  nesiguranță în trafic</w:t>
      </w:r>
    </w:p>
    <w:p w:rsidR="0091782A" w:rsidRPr="00B41ADD" w:rsidRDefault="00C606EE" w:rsidP="000D7C4C">
      <w:pPr>
        <w:pStyle w:val="Normal1"/>
        <w:numPr>
          <w:ilvl w:val="0"/>
          <w:numId w:val="38"/>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grad scăzut de participare a tinerilor – 7% în activități de voluntariat comunitar</w:t>
      </w:r>
    </w:p>
    <w:p w:rsidR="0091782A" w:rsidRPr="00B41ADD" w:rsidRDefault="00C606EE" w:rsidP="000D7C4C">
      <w:pPr>
        <w:pStyle w:val="Normal1"/>
        <w:numPr>
          <w:ilvl w:val="0"/>
          <w:numId w:val="38"/>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existența unui acord între Inspectoratul Școlar Județean Dolj și Consiliul Consultativ pe Probleme de Tineret în ceea ce privește sprijinirea din ambele părți a programelor și proiectelor de mobilitate și voluntariat oferite în beneficiul tinerilor</w:t>
      </w:r>
    </w:p>
    <w:p w:rsidR="0091782A" w:rsidRPr="00B41ADD" w:rsidRDefault="00C606EE" w:rsidP="000D7C4C">
      <w:pPr>
        <w:pStyle w:val="Normal1"/>
        <w:numPr>
          <w:ilvl w:val="0"/>
          <w:numId w:val="38"/>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absența unei recunoașteri a contribuției educației non-formale în dezvoltarea personală, civică, socială, culturală și profesională a tinerilor și validarea la nivel de parteneriat local a complementarității educației non-formale la cea formală pentru o evoluție holistică a tânărului</w:t>
      </w:r>
    </w:p>
    <w:p w:rsidR="0091782A" w:rsidRPr="00B41ADD" w:rsidRDefault="00C606EE" w:rsidP="000D7C4C">
      <w:pPr>
        <w:pStyle w:val="Normal1"/>
        <w:numPr>
          <w:ilvl w:val="0"/>
          <w:numId w:val="38"/>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migrarea tinerilor către alte centre universitare, orașe mai atractive din punct de vedere economic, cultural, social</w:t>
      </w:r>
    </w:p>
    <w:p w:rsidR="0091782A" w:rsidRPr="00B41ADD" w:rsidRDefault="00C606EE" w:rsidP="000D7C4C">
      <w:pPr>
        <w:pStyle w:val="Normal1"/>
        <w:numPr>
          <w:ilvl w:val="0"/>
          <w:numId w:val="38"/>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necunoașterea legislației muncii și exploatarea tinerilor de către angajatori</w:t>
      </w:r>
    </w:p>
    <w:p w:rsidR="0091782A" w:rsidRPr="00B41ADD" w:rsidRDefault="0091782A" w:rsidP="00BB3544">
      <w:pPr>
        <w:pStyle w:val="Normal1"/>
        <w:ind w:left="1000" w:hanging="360"/>
        <w:jc w:val="both"/>
        <w:rPr>
          <w:rFonts w:ascii="Times New Roman" w:eastAsia="Times New Roman" w:hAnsi="Times New Roman" w:cs="Times New Roman"/>
          <w:color w:val="000000" w:themeColor="text1"/>
          <w:sz w:val="24"/>
          <w:szCs w:val="24"/>
        </w:rPr>
      </w:pPr>
    </w:p>
    <w:p w:rsidR="0091782A" w:rsidRPr="00B41ADD" w:rsidRDefault="00C606EE" w:rsidP="00BB3544">
      <w:pPr>
        <w:pStyle w:val="Heading4"/>
        <w:jc w:val="both"/>
        <w:rPr>
          <w:rFonts w:ascii="Times New Roman" w:eastAsia="Times New Roman" w:hAnsi="Times New Roman" w:cs="Times New Roman"/>
          <w:b/>
          <w:color w:val="000000" w:themeColor="text1"/>
        </w:rPr>
      </w:pPr>
      <w:bookmarkStart w:id="46" w:name="_phyoetpbouul" w:colFirst="0" w:colLast="0"/>
      <w:bookmarkEnd w:id="46"/>
      <w:r w:rsidRPr="00B41ADD">
        <w:rPr>
          <w:rFonts w:ascii="Times New Roman" w:eastAsia="Times New Roman" w:hAnsi="Times New Roman" w:cs="Times New Roman"/>
          <w:b/>
          <w:color w:val="000000" w:themeColor="text1"/>
        </w:rPr>
        <w:t>Obiective specifice</w:t>
      </w:r>
      <w:r w:rsidR="000D7C4C" w:rsidRPr="00B41ADD">
        <w:rPr>
          <w:rFonts w:ascii="Times New Roman" w:eastAsia="Times New Roman" w:hAnsi="Times New Roman" w:cs="Times New Roman"/>
          <w:b/>
          <w:color w:val="000000" w:themeColor="text1"/>
        </w:rPr>
        <w:t>:</w:t>
      </w:r>
    </w:p>
    <w:p w:rsidR="0091782A" w:rsidRPr="00B41ADD" w:rsidRDefault="00C606EE" w:rsidP="000D7C4C">
      <w:pPr>
        <w:pStyle w:val="Normal1"/>
        <w:numPr>
          <w:ilvl w:val="0"/>
          <w:numId w:val="44"/>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capacitarea informațională și practică a tinerilor din Craiova de a participa asumat, activ și pe termen lung la procesele democratice și decizionale care-i privesc în mod direct, implicit în structuri reprezentative, consilii locale și Consiliul Consultativ pe Probleme de Tineret din cadrul Primăriei Craiova – ca forma de participare reprezentativă </w:t>
      </w:r>
    </w:p>
    <w:p w:rsidR="0091782A" w:rsidRPr="00B41ADD" w:rsidRDefault="005258A9" w:rsidP="000D7C4C">
      <w:pPr>
        <w:pStyle w:val="Normal1"/>
        <w:numPr>
          <w:ilvl w:val="0"/>
          <w:numId w:val="44"/>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sprijin in realizarea</w:t>
      </w:r>
      <w:r w:rsidR="00C606EE" w:rsidRPr="00B41ADD">
        <w:rPr>
          <w:rFonts w:ascii="Times New Roman" w:eastAsia="Times New Roman" w:hAnsi="Times New Roman" w:cs="Times New Roman"/>
          <w:color w:val="000000" w:themeColor="text1"/>
          <w:sz w:val="24"/>
          <w:szCs w:val="24"/>
        </w:rPr>
        <w:t>activităților desfășurate de Consiliul Consultativ pe Probleme de Tineret din cadrul Primăriei Craiova pentru proiectele și programele asumate prin prezenta Strategie</w:t>
      </w:r>
    </w:p>
    <w:p w:rsidR="0091782A" w:rsidRPr="00B41ADD" w:rsidRDefault="00C606EE" w:rsidP="000D7C4C">
      <w:pPr>
        <w:pStyle w:val="Normal1"/>
        <w:numPr>
          <w:ilvl w:val="0"/>
          <w:numId w:val="44"/>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dezvoltarea spiritului critic și al abilităților tinerilor de a utiliza mijloacele de informare în masă, inclusiv din online în calitate de consumatori responsabili și chiar de creatori de conținut relevant pentru interesele tinerilor din Craiova</w:t>
      </w:r>
    </w:p>
    <w:p w:rsidR="0091782A" w:rsidRPr="00B41ADD" w:rsidRDefault="00C606EE" w:rsidP="000D7C4C">
      <w:pPr>
        <w:pStyle w:val="Normal1"/>
        <w:numPr>
          <w:ilvl w:val="0"/>
          <w:numId w:val="44"/>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creșterea nivelului de informare al tinerilor cu privire la temele de interes pentru ei ca bază pentru încurajarea unei participări asumate și de durată: școala, luarea deciziilor în structuri reprezentative pentru ei, activism local, legislație, sănătate și sport, facilități, drepturi și responsabilități, orientare în carieră și ocupare</w:t>
      </w:r>
    </w:p>
    <w:p w:rsidR="0091782A" w:rsidRPr="00B41ADD" w:rsidRDefault="00C606EE" w:rsidP="000D7C4C">
      <w:pPr>
        <w:pStyle w:val="Normal1"/>
        <w:numPr>
          <w:ilvl w:val="0"/>
          <w:numId w:val="44"/>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îmbunătățirea accesului tinerilor, în special al celor în situații de risc și vulnerabili, la infrastructura culturală, sportivă, educațională, a orașului</w:t>
      </w:r>
    </w:p>
    <w:p w:rsidR="0091782A" w:rsidRPr="00B41ADD" w:rsidRDefault="00C606EE" w:rsidP="000D7C4C">
      <w:pPr>
        <w:pStyle w:val="Normal1"/>
        <w:numPr>
          <w:ilvl w:val="0"/>
          <w:numId w:val="44"/>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crearea de programe de voluntariat și  internship croite pe nevoile, interesele, potențialul și disponibilitatea tinerilor din Craiova</w:t>
      </w:r>
    </w:p>
    <w:p w:rsidR="0091782A" w:rsidRPr="00B41ADD" w:rsidRDefault="000D7C4C" w:rsidP="00BB3544">
      <w:pPr>
        <w:pStyle w:val="Heading4"/>
        <w:jc w:val="both"/>
        <w:rPr>
          <w:rFonts w:ascii="Times New Roman" w:eastAsia="Times New Roman" w:hAnsi="Times New Roman" w:cs="Times New Roman"/>
          <w:b/>
          <w:color w:val="000000" w:themeColor="text1"/>
        </w:rPr>
      </w:pPr>
      <w:bookmarkStart w:id="47" w:name="_7081v3kxmy68" w:colFirst="0" w:colLast="0"/>
      <w:bookmarkEnd w:id="47"/>
      <w:r w:rsidRPr="00B41ADD">
        <w:rPr>
          <w:rFonts w:ascii="Times New Roman" w:eastAsia="Times New Roman" w:hAnsi="Times New Roman" w:cs="Times New Roman"/>
          <w:b/>
          <w:color w:val="000000" w:themeColor="text1"/>
        </w:rPr>
        <w:t>Plan de acțiune</w:t>
      </w:r>
      <w:r w:rsidR="00C606EE" w:rsidRPr="00B41ADD">
        <w:rPr>
          <w:rFonts w:ascii="Times New Roman" w:eastAsia="Times New Roman" w:hAnsi="Times New Roman" w:cs="Times New Roman"/>
          <w:b/>
          <w:color w:val="000000" w:themeColor="text1"/>
        </w:rPr>
        <w:t>:</w:t>
      </w:r>
    </w:p>
    <w:p w:rsidR="0091782A" w:rsidRPr="00B41ADD" w:rsidRDefault="00C606EE" w:rsidP="000D7C4C">
      <w:pPr>
        <w:pStyle w:val="Normal1"/>
        <w:numPr>
          <w:ilvl w:val="0"/>
          <w:numId w:val="45"/>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investiții în centre de tineret, huburi creative și spații interactive și moderne, adaptate nevoilor și intereselor ti</w:t>
      </w:r>
      <w:r w:rsidR="00D83BD3">
        <w:rPr>
          <w:rFonts w:ascii="Times New Roman" w:eastAsia="Times New Roman" w:hAnsi="Times New Roman" w:cs="Times New Roman"/>
          <w:color w:val="000000" w:themeColor="text1"/>
          <w:sz w:val="24"/>
          <w:szCs w:val="24"/>
        </w:rPr>
        <w:t xml:space="preserve">nerilor pentru dezvoltarea lor </w:t>
      </w:r>
      <w:r w:rsidRPr="00B41ADD">
        <w:rPr>
          <w:rFonts w:ascii="Times New Roman" w:eastAsia="Times New Roman" w:hAnsi="Times New Roman" w:cs="Times New Roman"/>
          <w:color w:val="000000" w:themeColor="text1"/>
          <w:sz w:val="24"/>
          <w:szCs w:val="24"/>
        </w:rPr>
        <w:t>personală, profesională, antreprenorială și socială</w:t>
      </w:r>
    </w:p>
    <w:p w:rsidR="0091782A" w:rsidRPr="00B41ADD" w:rsidRDefault="00C606EE" w:rsidP="000D7C4C">
      <w:pPr>
        <w:pStyle w:val="Normal1"/>
        <w:numPr>
          <w:ilvl w:val="0"/>
          <w:numId w:val="45"/>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dezvoltarea de competențe digitale, media și gândire critică a tinerilor din Craiova</w:t>
      </w:r>
    </w:p>
    <w:p w:rsidR="0091782A" w:rsidRPr="00B41ADD" w:rsidRDefault="00C606EE" w:rsidP="000D7C4C">
      <w:pPr>
        <w:pStyle w:val="Normal1"/>
        <w:numPr>
          <w:ilvl w:val="0"/>
          <w:numId w:val="45"/>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conectarea programei școlare la cerințele actuale de viitor de pe piața muncii</w:t>
      </w:r>
    </w:p>
    <w:p w:rsidR="0091782A" w:rsidRPr="00B41ADD" w:rsidRDefault="00C606EE" w:rsidP="000D7C4C">
      <w:pPr>
        <w:pStyle w:val="Normal1"/>
        <w:numPr>
          <w:ilvl w:val="0"/>
          <w:numId w:val="45"/>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capacitatea tinerilor pentru participare la viața democratică a urbei, la procese de luare a deciziilor în diverse structuri asociative participative și reprezentative pentru interesele tinerilor</w:t>
      </w:r>
    </w:p>
    <w:p w:rsidR="0091782A" w:rsidRPr="00B41ADD" w:rsidRDefault="00C606EE" w:rsidP="000D7C4C">
      <w:pPr>
        <w:pStyle w:val="Normal1"/>
        <w:numPr>
          <w:ilvl w:val="0"/>
          <w:numId w:val="45"/>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promovarea înțelegerii cadrului legislativ care reglementează statutul, drepturile și obligațiile tinerilor: Legea nr. 176/2018 privind internshipul, Legea tinerilor nr. 350/2006, Legea nr. 78 din 2014 privind reglementarea activității de voluntariat în România</w:t>
      </w:r>
    </w:p>
    <w:p w:rsidR="0091782A" w:rsidRPr="00B41ADD" w:rsidRDefault="00C606EE" w:rsidP="000D7C4C">
      <w:pPr>
        <w:pStyle w:val="Normal1"/>
        <w:numPr>
          <w:ilvl w:val="0"/>
          <w:numId w:val="45"/>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conectarea programelor și activităților din sfera lucrului cu tinerii din Craiova la politicile, programele și oportunitățile europene și naționale</w:t>
      </w:r>
    </w:p>
    <w:p w:rsidR="0091782A" w:rsidRPr="00B41ADD" w:rsidRDefault="00C606EE" w:rsidP="000D7C4C">
      <w:pPr>
        <w:pStyle w:val="Normal1"/>
        <w:numPr>
          <w:ilvl w:val="0"/>
          <w:numId w:val="45"/>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crearea unei structuri de voluntariat comunitar pregătită de intervenții rapide în folosul comunității: situații de criză, calamități, evenimente sportive și civice de amploare, festivaluri, targuri, concerte etc.</w:t>
      </w:r>
    </w:p>
    <w:p w:rsidR="0091782A" w:rsidRPr="00B41ADD" w:rsidRDefault="0091782A" w:rsidP="00BB3544">
      <w:pPr>
        <w:pStyle w:val="Normal1"/>
        <w:jc w:val="both"/>
        <w:rPr>
          <w:rFonts w:ascii="Times New Roman" w:eastAsia="Times New Roman" w:hAnsi="Times New Roman" w:cs="Times New Roman"/>
          <w:color w:val="000000" w:themeColor="text1"/>
          <w:sz w:val="24"/>
          <w:szCs w:val="24"/>
        </w:rPr>
      </w:pPr>
    </w:p>
    <w:p w:rsidR="000D7C4C" w:rsidRPr="00B41ADD" w:rsidRDefault="000D7C4C" w:rsidP="00BB3544">
      <w:pPr>
        <w:pStyle w:val="Normal1"/>
        <w:jc w:val="both"/>
        <w:rPr>
          <w:rFonts w:ascii="Times New Roman" w:eastAsia="Times New Roman" w:hAnsi="Times New Roman" w:cs="Times New Roman"/>
          <w:b/>
          <w:color w:val="000000" w:themeColor="text1"/>
          <w:sz w:val="24"/>
          <w:szCs w:val="24"/>
        </w:rPr>
      </w:pPr>
      <w:r w:rsidRPr="00B41ADD">
        <w:rPr>
          <w:rFonts w:ascii="Times New Roman" w:eastAsia="Times New Roman" w:hAnsi="Times New Roman" w:cs="Times New Roman"/>
          <w:b/>
          <w:color w:val="000000" w:themeColor="text1"/>
          <w:sz w:val="24"/>
          <w:szCs w:val="24"/>
        </w:rPr>
        <w:t>Actori relevanți</w:t>
      </w:r>
      <w:r w:rsidR="00C606EE" w:rsidRPr="00B41ADD">
        <w:rPr>
          <w:rFonts w:ascii="Times New Roman" w:eastAsia="Times New Roman" w:hAnsi="Times New Roman" w:cs="Times New Roman"/>
          <w:b/>
          <w:color w:val="000000" w:themeColor="text1"/>
          <w:sz w:val="24"/>
          <w:szCs w:val="24"/>
        </w:rPr>
        <w:t xml:space="preserve">: </w:t>
      </w:r>
    </w:p>
    <w:p w:rsidR="0091782A" w:rsidRPr="00B41ADD" w:rsidRDefault="000D7C4C" w:rsidP="00BB3544">
      <w:pPr>
        <w:pStyle w:val="Normal1"/>
        <w:jc w:val="both"/>
        <w:rPr>
          <w:rFonts w:ascii="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M</w:t>
      </w:r>
      <w:r w:rsidR="00C606EE" w:rsidRPr="00B41ADD">
        <w:rPr>
          <w:rFonts w:ascii="Times New Roman" w:eastAsia="Times New Roman" w:hAnsi="Times New Roman" w:cs="Times New Roman"/>
          <w:color w:val="000000" w:themeColor="text1"/>
          <w:sz w:val="24"/>
          <w:szCs w:val="24"/>
        </w:rPr>
        <w:t>ediul asociativ local (asociații nonguvernamentale, ligi studențești, fundații) precum și instituții publice care lucrează nemijlocit cu tinerii: Direcția Județeană pentru Sport și Tineret Dolj, Casa de Cultură a Studenților Craiova, Fundația pentru Tineret, Cas</w:t>
      </w:r>
      <w:r w:rsidR="00BA6F16" w:rsidRPr="00B41ADD">
        <w:rPr>
          <w:rFonts w:ascii="Times New Roman" w:eastAsia="Times New Roman" w:hAnsi="Times New Roman" w:cs="Times New Roman"/>
          <w:color w:val="000000" w:themeColor="text1"/>
          <w:sz w:val="24"/>
          <w:szCs w:val="24"/>
        </w:rPr>
        <w:t>a de Cultură Traian Demetrescu C</w:t>
      </w:r>
      <w:r w:rsidR="00C606EE" w:rsidRPr="00B41ADD">
        <w:rPr>
          <w:rFonts w:ascii="Times New Roman" w:eastAsia="Times New Roman" w:hAnsi="Times New Roman" w:cs="Times New Roman"/>
          <w:color w:val="000000" w:themeColor="text1"/>
          <w:sz w:val="24"/>
          <w:szCs w:val="24"/>
        </w:rPr>
        <w:t xml:space="preserve">raiova, </w:t>
      </w:r>
      <w:r w:rsidR="00C12B9A" w:rsidRPr="00B41ADD">
        <w:rPr>
          <w:rFonts w:ascii="Times New Roman" w:eastAsia="Times New Roman" w:hAnsi="Times New Roman" w:cs="Times New Roman"/>
          <w:color w:val="000000" w:themeColor="text1"/>
          <w:sz w:val="24"/>
          <w:szCs w:val="24"/>
        </w:rPr>
        <w:t xml:space="preserve">Opera </w:t>
      </w:r>
      <w:r w:rsidR="00BA6F16" w:rsidRPr="00B41ADD">
        <w:rPr>
          <w:rFonts w:ascii="Times New Roman" w:eastAsia="Times New Roman" w:hAnsi="Times New Roman" w:cs="Times New Roman"/>
          <w:color w:val="000000" w:themeColor="text1"/>
          <w:sz w:val="24"/>
          <w:szCs w:val="24"/>
        </w:rPr>
        <w:t xml:space="preserve">Romana Craiova, </w:t>
      </w:r>
      <w:r w:rsidR="00C12B9A" w:rsidRPr="00B41ADD">
        <w:rPr>
          <w:rFonts w:ascii="Times New Roman" w:eastAsia="Times New Roman" w:hAnsi="Times New Roman" w:cs="Times New Roman"/>
          <w:color w:val="000000" w:themeColor="text1"/>
          <w:sz w:val="24"/>
          <w:szCs w:val="24"/>
        </w:rPr>
        <w:t xml:space="preserve">Filarmonica </w:t>
      </w:r>
      <w:r w:rsidR="005F7271" w:rsidRPr="00B41ADD">
        <w:rPr>
          <w:rFonts w:ascii="Times New Roman" w:eastAsia="Times New Roman" w:hAnsi="Times New Roman" w:cs="Times New Roman"/>
          <w:color w:val="000000" w:themeColor="text1"/>
          <w:sz w:val="24"/>
          <w:szCs w:val="24"/>
        </w:rPr>
        <w:t>Oltenia Craiova,</w:t>
      </w:r>
      <w:r w:rsidR="00C12B9A" w:rsidRPr="00B41ADD">
        <w:rPr>
          <w:rFonts w:ascii="Times New Roman" w:eastAsia="Times New Roman" w:hAnsi="Times New Roman" w:cs="Times New Roman"/>
          <w:color w:val="000000" w:themeColor="text1"/>
          <w:sz w:val="24"/>
          <w:szCs w:val="24"/>
        </w:rPr>
        <w:t xml:space="preserve"> Teatru</w:t>
      </w:r>
      <w:r w:rsidR="00BA6F16" w:rsidRPr="00B41ADD">
        <w:rPr>
          <w:rFonts w:ascii="Times New Roman" w:eastAsia="Times New Roman" w:hAnsi="Times New Roman" w:cs="Times New Roman"/>
          <w:color w:val="000000" w:themeColor="text1"/>
          <w:sz w:val="24"/>
          <w:szCs w:val="24"/>
        </w:rPr>
        <w:t>l Colibri</w:t>
      </w:r>
      <w:r w:rsidR="005F7271" w:rsidRPr="00B41ADD">
        <w:rPr>
          <w:rFonts w:ascii="Times New Roman" w:eastAsia="Times New Roman" w:hAnsi="Times New Roman" w:cs="Times New Roman"/>
          <w:color w:val="000000" w:themeColor="text1"/>
          <w:sz w:val="24"/>
          <w:szCs w:val="24"/>
        </w:rPr>
        <w:t xml:space="preserve">, </w:t>
      </w:r>
      <w:r w:rsidR="00BA6F16" w:rsidRPr="00B41ADD">
        <w:rPr>
          <w:rFonts w:ascii="Times New Roman" w:eastAsia="Times New Roman" w:hAnsi="Times New Roman" w:cs="Times New Roman"/>
          <w:color w:val="000000" w:themeColor="text1"/>
          <w:sz w:val="24"/>
          <w:szCs w:val="24"/>
        </w:rPr>
        <w:t>Ansamblul „Maria Tanase”</w:t>
      </w:r>
      <w:r w:rsidR="00C12B9A" w:rsidRPr="00B41ADD">
        <w:rPr>
          <w:rFonts w:ascii="Times New Roman" w:eastAsia="Times New Roman" w:hAnsi="Times New Roman" w:cs="Times New Roman"/>
          <w:color w:val="000000" w:themeColor="text1"/>
          <w:sz w:val="24"/>
          <w:szCs w:val="24"/>
        </w:rPr>
        <w:t>, Teatrul Nationa</w:t>
      </w:r>
      <w:r w:rsidR="00BA6F16" w:rsidRPr="00B41ADD">
        <w:rPr>
          <w:rFonts w:ascii="Times New Roman" w:eastAsia="Times New Roman" w:hAnsi="Times New Roman" w:cs="Times New Roman"/>
          <w:color w:val="000000" w:themeColor="text1"/>
          <w:sz w:val="24"/>
          <w:szCs w:val="24"/>
        </w:rPr>
        <w:t xml:space="preserve">l „Marin Sorescu”, Palatul Copiilor, </w:t>
      </w:r>
      <w:r w:rsidR="00C12B9A" w:rsidRPr="00B41ADD">
        <w:rPr>
          <w:rFonts w:ascii="Times New Roman" w:eastAsia="Times New Roman" w:hAnsi="Times New Roman" w:cs="Times New Roman"/>
          <w:color w:val="000000" w:themeColor="text1"/>
          <w:sz w:val="24"/>
          <w:szCs w:val="24"/>
        </w:rPr>
        <w:t>BJAA</w:t>
      </w:r>
      <w:r w:rsidR="00BA6F16" w:rsidRPr="00B41ADD">
        <w:rPr>
          <w:rFonts w:ascii="Times New Roman" w:eastAsia="Times New Roman" w:hAnsi="Times New Roman" w:cs="Times New Roman"/>
          <w:color w:val="000000" w:themeColor="text1"/>
          <w:sz w:val="24"/>
          <w:szCs w:val="24"/>
        </w:rPr>
        <w:t xml:space="preserve">, </w:t>
      </w:r>
      <w:r w:rsidR="00C606EE" w:rsidRPr="00B41ADD">
        <w:rPr>
          <w:rFonts w:ascii="Times New Roman" w:eastAsia="Times New Roman" w:hAnsi="Times New Roman" w:cs="Times New Roman"/>
          <w:color w:val="000000" w:themeColor="text1"/>
          <w:sz w:val="24"/>
          <w:szCs w:val="24"/>
        </w:rPr>
        <w:t>Crucea Roșie - filiala Dolj, Direcția Județeană pentru Asistență Socială și Protecția Copilului Dolj, Consiliul Consultativ pe probleme de Tineret Craiova.</w:t>
      </w:r>
    </w:p>
    <w:p w:rsidR="0091782A" w:rsidRPr="00B41ADD" w:rsidRDefault="00C606EE" w:rsidP="00BB3544">
      <w:pPr>
        <w:pStyle w:val="Heading4"/>
        <w:spacing w:before="240"/>
        <w:jc w:val="both"/>
        <w:rPr>
          <w:rFonts w:ascii="Times New Roman" w:eastAsia="Times New Roman" w:hAnsi="Times New Roman" w:cs="Times New Roman"/>
          <w:b/>
          <w:color w:val="000000" w:themeColor="text1"/>
        </w:rPr>
      </w:pPr>
      <w:bookmarkStart w:id="48" w:name="_5v9cc2ll1uuf" w:colFirst="0" w:colLast="0"/>
      <w:bookmarkEnd w:id="48"/>
      <w:r w:rsidRPr="00B41ADD">
        <w:rPr>
          <w:rFonts w:ascii="Times New Roman" w:eastAsia="Times New Roman" w:hAnsi="Times New Roman" w:cs="Times New Roman"/>
          <w:b/>
          <w:color w:val="000000" w:themeColor="text1"/>
        </w:rPr>
        <w:t xml:space="preserve"> Exemple de bună practică și proiecte propuse de societatea civilă:</w:t>
      </w:r>
    </w:p>
    <w:p w:rsidR="0091782A" w:rsidRPr="00B41ADD" w:rsidRDefault="00C606EE" w:rsidP="000D7C4C">
      <w:pPr>
        <w:pStyle w:val="Normal1"/>
        <w:numPr>
          <w:ilvl w:val="0"/>
          <w:numId w:val="46"/>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Noaptea Albă a VOLUNTARIATULUI – Targ de ONG-uri și antreprenori locali organizat de către Asociația Națională de Dezvoltare Continuă a Tineretului din România</w:t>
      </w:r>
    </w:p>
    <w:p w:rsidR="0091782A" w:rsidRPr="00B41ADD" w:rsidRDefault="00C606EE" w:rsidP="000D7C4C">
      <w:pPr>
        <w:pStyle w:val="Normal1"/>
        <w:numPr>
          <w:ilvl w:val="0"/>
          <w:numId w:val="46"/>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Competiția Tinereții – ediția a X-a, proiect organizat de către Direcția Județeană pentru Sport și Tineret Dolj și Inspectoratul Școlar Județean Dolj în parteneriat cu instituții publice și asociații</w:t>
      </w:r>
    </w:p>
    <w:p w:rsidR="0091782A" w:rsidRPr="00B41ADD" w:rsidRDefault="00C606EE" w:rsidP="000D7C4C">
      <w:pPr>
        <w:pStyle w:val="Normal1"/>
        <w:numPr>
          <w:ilvl w:val="0"/>
          <w:numId w:val="46"/>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UPtoYOUth TV – promovarea inițiativelor tinerilor din comunitatea craioveană prin intermediul unei emisiuni de televiziune realizată săptămânal în cadrul postului de televiziune al Tele U</w:t>
      </w:r>
    </w:p>
    <w:p w:rsidR="0091782A" w:rsidRPr="00B41ADD" w:rsidRDefault="00C606EE" w:rsidP="000D7C4C">
      <w:pPr>
        <w:pStyle w:val="Normal1"/>
        <w:numPr>
          <w:ilvl w:val="0"/>
          <w:numId w:val="46"/>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lastRenderedPageBreak/>
        <w:t xml:space="preserve">Summitul Tinerilor din România </w:t>
      </w:r>
    </w:p>
    <w:p w:rsidR="0091782A" w:rsidRPr="00B41ADD" w:rsidRDefault="00C606EE" w:rsidP="000D7C4C">
      <w:pPr>
        <w:pStyle w:val="Normal1"/>
        <w:numPr>
          <w:ilvl w:val="0"/>
          <w:numId w:val="46"/>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Gala Voluntariatului Doljean – Proiect organizat de către Direcția Județeană pentru Sport și Tineret Dolj în parteneriat cu asociațiile studențești, de tineret și Consiliul Județean al Elevilor</w:t>
      </w:r>
    </w:p>
    <w:p w:rsidR="0091782A" w:rsidRPr="00B41ADD" w:rsidRDefault="00C606EE" w:rsidP="000D7C4C">
      <w:pPr>
        <w:pStyle w:val="Normal1"/>
        <w:numPr>
          <w:ilvl w:val="0"/>
          <w:numId w:val="46"/>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YOUth Home – Campanie de atragere a structurilor naționale reprezentative ale elevilor, studenților și tinerilor</w:t>
      </w:r>
    </w:p>
    <w:p w:rsidR="000D7C4C" w:rsidRPr="00B41ADD" w:rsidRDefault="00C606EE" w:rsidP="000D7C4C">
      <w:pPr>
        <w:pStyle w:val="Normal1"/>
        <w:numPr>
          <w:ilvl w:val="0"/>
          <w:numId w:val="46"/>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Rulota Inițiativelor – proiect ce urmărește promovarea programelor de mobilități și voluntariat din Craiova/Dolj în randul tinerilor din zonele limitrofe, mărginașe Craiovei</w:t>
      </w:r>
    </w:p>
    <w:p w:rsidR="0091782A" w:rsidRPr="00B41ADD" w:rsidRDefault="000D7C4C" w:rsidP="000D7C4C">
      <w:pPr>
        <w:pStyle w:val="Normal1"/>
        <w:numPr>
          <w:ilvl w:val="0"/>
          <w:numId w:val="46"/>
        </w:numPr>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Î</w:t>
      </w:r>
      <w:r w:rsidR="00C606EE" w:rsidRPr="00B41ADD">
        <w:rPr>
          <w:rFonts w:ascii="Times New Roman" w:eastAsia="Times New Roman" w:hAnsi="Times New Roman" w:cs="Times New Roman"/>
          <w:color w:val="000000" w:themeColor="text1"/>
          <w:sz w:val="24"/>
          <w:szCs w:val="24"/>
        </w:rPr>
        <w:t>ntâlniri lunare ale CCPT în vederea luării de decizii pentru implementarea prezentei Strategii Locale de Tineret și stabilirea direcțiilor de urmat pentru concretizarea măsurilor asumate.</w:t>
      </w:r>
    </w:p>
    <w:p w:rsidR="0091782A" w:rsidRPr="00B41ADD" w:rsidRDefault="00C606EE" w:rsidP="00BB3544">
      <w:pPr>
        <w:pStyle w:val="Heading1"/>
        <w:numPr>
          <w:ilvl w:val="0"/>
          <w:numId w:val="23"/>
        </w:numPr>
        <w:jc w:val="both"/>
        <w:rPr>
          <w:rFonts w:ascii="Times New Roman" w:eastAsia="Times New Roman" w:hAnsi="Times New Roman" w:cs="Times New Roman"/>
          <w:b/>
          <w:color w:val="000000" w:themeColor="text1"/>
          <w:sz w:val="24"/>
          <w:szCs w:val="24"/>
        </w:rPr>
      </w:pPr>
      <w:bookmarkStart w:id="49" w:name="_yubh0gdcys5b" w:colFirst="0" w:colLast="0"/>
      <w:bookmarkEnd w:id="49"/>
      <w:r w:rsidRPr="00B41ADD">
        <w:rPr>
          <w:rFonts w:ascii="Times New Roman" w:eastAsia="Times New Roman" w:hAnsi="Times New Roman" w:cs="Times New Roman"/>
          <w:b/>
          <w:color w:val="000000" w:themeColor="text1"/>
          <w:sz w:val="24"/>
          <w:szCs w:val="24"/>
        </w:rPr>
        <w:t>CONCLUZII</w:t>
      </w:r>
    </w:p>
    <w:p w:rsidR="0091782A" w:rsidRPr="00B41ADD" w:rsidRDefault="00C606EE" w:rsidP="00716E1B">
      <w:pPr>
        <w:pStyle w:val="Normal1"/>
        <w:spacing w:before="240" w:after="240"/>
        <w:ind w:firstLine="36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Strategia Locală pentru Tineret este un plan de acțiune pe o durată de 5 ani, care oferă un context favorabil activităților pentru tineret din orașul nostru, urmărind atât sprijinul acordat tinerilor, cât și angajabilitatea tinerilor în acțiuni ale comunității locale.</w:t>
      </w:r>
    </w:p>
    <w:p w:rsidR="0091782A" w:rsidRPr="00B41ADD" w:rsidRDefault="00C606EE" w:rsidP="00716E1B">
      <w:pPr>
        <w:pStyle w:val="Normal1"/>
        <w:spacing w:before="240" w:after="240"/>
        <w:ind w:firstLine="36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În anul 2019, ca răspuns la problemele de tineret, dar și ca o dorință de a consolida sectorul de tineret și activitățile sale, a luat ființă Consiliul Consultativ pe Probleme de Tineret ce își va asuma, alături de Primăria Municipiului Craiova, întregul plan de acțiune al Strategiei Locale de Tineret. În acest sens, primele două întâlniri ale plenului CCPT vor fi dedicate planificării acțiunilor și întocmirii unei diagrame de realizare a activităților de tineret astfel încât să conducă, etapizat și progresiv, la atingerea obiectivelor asumate.</w:t>
      </w:r>
    </w:p>
    <w:p w:rsidR="0091782A" w:rsidRPr="00B41ADD" w:rsidRDefault="00C606EE" w:rsidP="00716E1B">
      <w:pPr>
        <w:pStyle w:val="Normal1"/>
        <w:spacing w:before="240" w:after="240"/>
        <w:ind w:firstLine="36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Pentru asigurarea că obiectivele și strategiile identificate sunt planificate în timp util, va fi dezvoltată o resursă, un document de prognoză și centralizare pentru organizarea tuturor priorităților Strategiei Locale de Tineret. Acest document va fi pentru uz intern și va fi revizuit și administrat de echipa de planificare strategică din CCPT pentru a se asigura că activitățile de tineret sunt orientate către atingerea obiectivelor strategice.</w:t>
      </w:r>
    </w:p>
    <w:p w:rsidR="0091782A" w:rsidRPr="00B41ADD" w:rsidRDefault="00C606EE" w:rsidP="00716E1B">
      <w:pPr>
        <w:pStyle w:val="Normal1"/>
        <w:spacing w:before="240" w:after="240"/>
        <w:ind w:firstLine="36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Este important de menționat faptul că această Strategie Locală de Tineret a pornit de la analiza contextului european și a modului în care prioritățile din sfera tineretului sunt extrase, adaptate și implementate în planul comunității locale craiovene. De asemenea, am analizat contextul local, fără a-l separa de cel național, având în vedere nevoia de acțiune și planificare într-un concept de apartenență și de direcție de dezvoltare națională.</w:t>
      </w:r>
    </w:p>
    <w:p w:rsidR="0091782A" w:rsidRPr="00B41ADD" w:rsidRDefault="00C606EE" w:rsidP="00716E1B">
      <w:pPr>
        <w:pStyle w:val="Normal1"/>
        <w:spacing w:before="240" w:after="240"/>
        <w:ind w:firstLine="36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În întregul său ansamblu, prezentul document, surprinde nu doar nevoile și prioritățile, dar face și o analiză detaliată din care este extras un plan de acțiune local. În felul acesta planul strategic devine un document de orientare a activităților tuturor actorilor cheie ce activează în </w:t>
      </w:r>
      <w:r w:rsidRPr="00B41ADD">
        <w:rPr>
          <w:rFonts w:ascii="Times New Roman" w:eastAsia="Times New Roman" w:hAnsi="Times New Roman" w:cs="Times New Roman"/>
          <w:color w:val="000000" w:themeColor="text1"/>
          <w:sz w:val="24"/>
          <w:szCs w:val="24"/>
        </w:rPr>
        <w:lastRenderedPageBreak/>
        <w:t>sectorul de tineret, astfel încât să-și poată ajusta activitățile încât să conducă la direcția de dezvoltare prevăzută.</w:t>
      </w:r>
    </w:p>
    <w:p w:rsidR="0091782A" w:rsidRPr="00B41ADD" w:rsidRDefault="00C606EE" w:rsidP="00716E1B">
      <w:pPr>
        <w:pStyle w:val="Normal1"/>
        <w:spacing w:before="240" w:after="240"/>
        <w:ind w:firstLine="360"/>
        <w:jc w:val="both"/>
        <w:rPr>
          <w:rFonts w:ascii="Times New Roman" w:eastAsia="Times New Roman" w:hAnsi="Times New Roman" w:cs="Times New Roman"/>
          <w:color w:val="000000" w:themeColor="text1"/>
          <w:sz w:val="24"/>
          <w:szCs w:val="24"/>
        </w:rPr>
      </w:pPr>
      <w:r w:rsidRPr="00B41ADD">
        <w:rPr>
          <w:rFonts w:ascii="Times New Roman" w:eastAsia="Times New Roman" w:hAnsi="Times New Roman" w:cs="Times New Roman"/>
          <w:color w:val="000000" w:themeColor="text1"/>
          <w:sz w:val="24"/>
          <w:szCs w:val="24"/>
        </w:rPr>
        <w:t xml:space="preserve">Strategia Locală de Tineret răspunde nevoilor identificate prin consultare în rândul tinerilor craioveni și este creată în acord cu prioritățile și direcțiile de dezvoltare ale orașului Craiova, răspunzând prevederilor Strategiei Integrate de Dezvoltare Urbană a Craiovei. Acest document strategic a fost urmărit și asumat de tineri astfel încât să își plieze planul de acțiuni pe aceste priorități și să contribuie împreună la dezvoltarea orașului. Așadar, sugerăm analiza prezentei Strategii Locale de Tineret alături de Strategia Integrată de Dezvoltare Urbană, ca o structură umbrelă a tuturor sectoarelor urbane, precum  sectorul de tineret. </w:t>
      </w:r>
    </w:p>
    <w:p w:rsidR="0091782A" w:rsidRPr="00B41ADD" w:rsidRDefault="0091782A" w:rsidP="000538CC">
      <w:pPr>
        <w:pStyle w:val="Normal1"/>
        <w:spacing w:before="240" w:after="240"/>
        <w:ind w:firstLine="720"/>
        <w:rPr>
          <w:rFonts w:ascii="Times New Roman" w:eastAsia="Times New Roman" w:hAnsi="Times New Roman" w:cs="Times New Roman"/>
          <w:color w:val="000000" w:themeColor="text1"/>
          <w:sz w:val="24"/>
          <w:szCs w:val="24"/>
        </w:rPr>
      </w:pPr>
    </w:p>
    <w:p w:rsidR="0091782A" w:rsidRPr="00B41ADD" w:rsidRDefault="0091782A" w:rsidP="000538CC">
      <w:pPr>
        <w:pStyle w:val="Normal1"/>
        <w:rPr>
          <w:rFonts w:ascii="Times New Roman" w:hAnsi="Times New Roman" w:cs="Times New Roman"/>
          <w:color w:val="000000" w:themeColor="text1"/>
          <w:sz w:val="24"/>
          <w:szCs w:val="24"/>
        </w:rPr>
      </w:pPr>
    </w:p>
    <w:p w:rsidR="0091782A" w:rsidRPr="00B41ADD" w:rsidRDefault="0091782A" w:rsidP="000538CC">
      <w:pPr>
        <w:pStyle w:val="Normal1"/>
        <w:rPr>
          <w:rFonts w:ascii="Times New Roman" w:eastAsia="Times New Roman" w:hAnsi="Times New Roman" w:cs="Times New Roman"/>
          <w:color w:val="000000" w:themeColor="text1"/>
          <w:sz w:val="24"/>
          <w:szCs w:val="24"/>
        </w:rPr>
      </w:pPr>
    </w:p>
    <w:p w:rsidR="0091782A" w:rsidRPr="00B41ADD" w:rsidRDefault="0091782A" w:rsidP="000538CC">
      <w:pPr>
        <w:pStyle w:val="Normal1"/>
        <w:rPr>
          <w:rFonts w:ascii="Times New Roman" w:eastAsia="Times New Roman" w:hAnsi="Times New Roman" w:cs="Times New Roman"/>
          <w:color w:val="000000" w:themeColor="text1"/>
          <w:sz w:val="24"/>
          <w:szCs w:val="24"/>
        </w:rPr>
      </w:pPr>
    </w:p>
    <w:p w:rsidR="0091782A" w:rsidRPr="00B41ADD" w:rsidRDefault="0091782A" w:rsidP="000538CC">
      <w:pPr>
        <w:pStyle w:val="Normal1"/>
        <w:rPr>
          <w:rFonts w:ascii="Times New Roman" w:eastAsia="Times New Roman" w:hAnsi="Times New Roman" w:cs="Times New Roman"/>
          <w:color w:val="000000" w:themeColor="text1"/>
          <w:sz w:val="24"/>
          <w:szCs w:val="24"/>
        </w:rPr>
      </w:pPr>
    </w:p>
    <w:p w:rsidR="0091782A" w:rsidRPr="00B41ADD" w:rsidRDefault="0091782A" w:rsidP="000538CC">
      <w:pPr>
        <w:pStyle w:val="Normal1"/>
        <w:rPr>
          <w:rFonts w:ascii="Times New Roman" w:eastAsia="Times New Roman" w:hAnsi="Times New Roman" w:cs="Times New Roman"/>
          <w:color w:val="000000" w:themeColor="text1"/>
          <w:sz w:val="24"/>
          <w:szCs w:val="24"/>
        </w:rPr>
      </w:pPr>
    </w:p>
    <w:sectPr w:rsidR="0091782A" w:rsidRPr="00B41ADD" w:rsidSect="0091782A">
      <w:footerReference w:type="default" r:id="rId26"/>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762" w:rsidRDefault="000B2762" w:rsidP="0091782A">
      <w:pPr>
        <w:spacing w:line="240" w:lineRule="auto"/>
      </w:pPr>
      <w:r>
        <w:separator/>
      </w:r>
    </w:p>
  </w:endnote>
  <w:endnote w:type="continuationSeparator" w:id="1">
    <w:p w:rsidR="000B2762" w:rsidRDefault="000B2762" w:rsidP="0091782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5530487"/>
      <w:docPartObj>
        <w:docPartGallery w:val="Page Numbers (Bottom of Page)"/>
        <w:docPartUnique/>
      </w:docPartObj>
    </w:sdtPr>
    <w:sdtEndPr>
      <w:rPr>
        <w:noProof/>
      </w:rPr>
    </w:sdtEndPr>
    <w:sdtContent>
      <w:p w:rsidR="00303F4D" w:rsidRDefault="007F66A8">
        <w:pPr>
          <w:pStyle w:val="Footer"/>
        </w:pPr>
        <w:r>
          <w:fldChar w:fldCharType="begin"/>
        </w:r>
        <w:r w:rsidR="00303F4D">
          <w:instrText xml:space="preserve"> PAGE   \* MERGEFORMAT </w:instrText>
        </w:r>
        <w:r>
          <w:fldChar w:fldCharType="separate"/>
        </w:r>
        <w:r w:rsidR="00642B41">
          <w:rPr>
            <w:noProof/>
          </w:rPr>
          <w:t>1</w:t>
        </w:r>
        <w:r>
          <w:rPr>
            <w:noProof/>
          </w:rPr>
          <w:fldChar w:fldCharType="end"/>
        </w:r>
      </w:p>
    </w:sdtContent>
  </w:sdt>
  <w:p w:rsidR="00303F4D" w:rsidRPr="00DC114D" w:rsidRDefault="00303F4D" w:rsidP="00DC11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762" w:rsidRDefault="000B2762" w:rsidP="0091782A">
      <w:pPr>
        <w:spacing w:line="240" w:lineRule="auto"/>
      </w:pPr>
      <w:r>
        <w:separator/>
      </w:r>
    </w:p>
  </w:footnote>
  <w:footnote w:type="continuationSeparator" w:id="1">
    <w:p w:rsidR="000B2762" w:rsidRDefault="000B2762" w:rsidP="0091782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1527"/>
    <w:multiLevelType w:val="multilevel"/>
    <w:tmpl w:val="479CB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E63C24"/>
    <w:multiLevelType w:val="multilevel"/>
    <w:tmpl w:val="6F3E37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85D7AF2"/>
    <w:multiLevelType w:val="multilevel"/>
    <w:tmpl w:val="C3869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0EE5242F"/>
    <w:multiLevelType w:val="hybridMultilevel"/>
    <w:tmpl w:val="9C4A3F16"/>
    <w:lvl w:ilvl="0" w:tplc="4DF0732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116E5B8F"/>
    <w:multiLevelType w:val="multilevel"/>
    <w:tmpl w:val="8C8EA4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52275BE"/>
    <w:multiLevelType w:val="multilevel"/>
    <w:tmpl w:val="93B4E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5F104B5"/>
    <w:multiLevelType w:val="multilevel"/>
    <w:tmpl w:val="77325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17705FC0"/>
    <w:multiLevelType w:val="multilevel"/>
    <w:tmpl w:val="4B44C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A0A347F"/>
    <w:multiLevelType w:val="hybridMultilevel"/>
    <w:tmpl w:val="6ECE356E"/>
    <w:lvl w:ilvl="0" w:tplc="959E6F62">
      <w:start w:val="1"/>
      <w:numFmt w:val="decimal"/>
      <w:lvlText w:val="%1"/>
      <w:lvlJc w:val="left"/>
      <w:pPr>
        <w:ind w:left="1080" w:hanging="360"/>
      </w:pPr>
      <w:rPr>
        <w:rFonts w:hint="default"/>
        <w:b w:val="0"/>
        <w:sz w:val="22"/>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9">
    <w:nsid w:val="1DC255A5"/>
    <w:multiLevelType w:val="multilevel"/>
    <w:tmpl w:val="A12E0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0C25A36"/>
    <w:multiLevelType w:val="multilevel"/>
    <w:tmpl w:val="4622E2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C11398D"/>
    <w:multiLevelType w:val="hybridMultilevel"/>
    <w:tmpl w:val="47026406"/>
    <w:lvl w:ilvl="0" w:tplc="565C636A">
      <w:start w:val="1"/>
      <w:numFmt w:val="decimal"/>
      <w:lvlText w:val="%1."/>
      <w:lvlJc w:val="left"/>
      <w:pPr>
        <w:ind w:left="720" w:hanging="360"/>
      </w:pPr>
      <w:rPr>
        <w:rFonts w:hint="default"/>
        <w:b w:val="0"/>
        <w:sz w:val="2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2C975143"/>
    <w:multiLevelType w:val="multilevel"/>
    <w:tmpl w:val="88E89F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D03766C"/>
    <w:multiLevelType w:val="hybridMultilevel"/>
    <w:tmpl w:val="D28002B4"/>
    <w:lvl w:ilvl="0" w:tplc="ECFE5F7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2F58073C"/>
    <w:multiLevelType w:val="multilevel"/>
    <w:tmpl w:val="50BA5A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37590913"/>
    <w:multiLevelType w:val="multilevel"/>
    <w:tmpl w:val="9D9AA5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79C24E6"/>
    <w:multiLevelType w:val="hybridMultilevel"/>
    <w:tmpl w:val="8D24FF10"/>
    <w:lvl w:ilvl="0" w:tplc="4DF0732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3C4274BE"/>
    <w:multiLevelType w:val="hybridMultilevel"/>
    <w:tmpl w:val="01C4304C"/>
    <w:lvl w:ilvl="0" w:tplc="ECFE5F7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8">
    <w:nsid w:val="44A53D1A"/>
    <w:multiLevelType w:val="multilevel"/>
    <w:tmpl w:val="B4E655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44F41271"/>
    <w:multiLevelType w:val="hybridMultilevel"/>
    <w:tmpl w:val="B84E208E"/>
    <w:lvl w:ilvl="0" w:tplc="6E4A8F4A">
      <w:start w:val="2020"/>
      <w:numFmt w:val="decimal"/>
      <w:lvlText w:val="%1"/>
      <w:lvlJc w:val="left"/>
      <w:pPr>
        <w:ind w:left="960" w:hanging="600"/>
      </w:pPr>
      <w:rPr>
        <w:rFonts w:hint="default"/>
      </w:rPr>
    </w:lvl>
    <w:lvl w:ilvl="1" w:tplc="4DF0732C">
      <w:numFmt w:val="bullet"/>
      <w:lvlText w:val="-"/>
      <w:lvlJc w:val="left"/>
      <w:pPr>
        <w:ind w:left="1440" w:hanging="360"/>
      </w:pPr>
      <w:rPr>
        <w:rFonts w:ascii="Times New Roman" w:eastAsia="Times New Roman"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0">
    <w:nsid w:val="45D3662C"/>
    <w:multiLevelType w:val="multilevel"/>
    <w:tmpl w:val="EE26A9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48437647"/>
    <w:multiLevelType w:val="hybridMultilevel"/>
    <w:tmpl w:val="9B2A044E"/>
    <w:lvl w:ilvl="0" w:tplc="4DF0732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nsid w:val="4B6B0B49"/>
    <w:multiLevelType w:val="hybridMultilevel"/>
    <w:tmpl w:val="3CDE8104"/>
    <w:lvl w:ilvl="0" w:tplc="4DF0732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3">
    <w:nsid w:val="4B814F7E"/>
    <w:multiLevelType w:val="multilevel"/>
    <w:tmpl w:val="DA50E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4BFF48F6"/>
    <w:multiLevelType w:val="multilevel"/>
    <w:tmpl w:val="71F898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4D4049B7"/>
    <w:multiLevelType w:val="multilevel"/>
    <w:tmpl w:val="73FE4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4FB1769E"/>
    <w:multiLevelType w:val="hybridMultilevel"/>
    <w:tmpl w:val="B7AE3014"/>
    <w:lvl w:ilvl="0" w:tplc="ECFE5F7E">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nsid w:val="4FD43031"/>
    <w:multiLevelType w:val="hybridMultilevel"/>
    <w:tmpl w:val="28B89CD6"/>
    <w:lvl w:ilvl="0" w:tplc="ECFE5F7E">
      <w:numFmt w:val="bullet"/>
      <w:lvlText w:val="-"/>
      <w:lvlJc w:val="left"/>
      <w:pPr>
        <w:ind w:left="720" w:hanging="360"/>
      </w:pPr>
      <w:rPr>
        <w:rFonts w:ascii="Times New Roman" w:eastAsia="Calibr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0297441"/>
    <w:multiLevelType w:val="multilevel"/>
    <w:tmpl w:val="6A00E4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1031B56"/>
    <w:multiLevelType w:val="multilevel"/>
    <w:tmpl w:val="C78031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17A733F"/>
    <w:multiLevelType w:val="multilevel"/>
    <w:tmpl w:val="30A6BA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nsid w:val="540D328C"/>
    <w:multiLevelType w:val="hybridMultilevel"/>
    <w:tmpl w:val="B1C67CC6"/>
    <w:lvl w:ilvl="0" w:tplc="4DF0732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nsid w:val="57B05346"/>
    <w:multiLevelType w:val="multilevel"/>
    <w:tmpl w:val="F3FEF4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5AAF23B3"/>
    <w:multiLevelType w:val="multilevel"/>
    <w:tmpl w:val="69D8EEA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nsid w:val="6222792E"/>
    <w:multiLevelType w:val="multilevel"/>
    <w:tmpl w:val="7B0C19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62784E8E"/>
    <w:multiLevelType w:val="multilevel"/>
    <w:tmpl w:val="BEEE28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64D61FAC"/>
    <w:multiLevelType w:val="hybridMultilevel"/>
    <w:tmpl w:val="5D12F834"/>
    <w:lvl w:ilvl="0" w:tplc="4DF0732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7">
    <w:nsid w:val="6AF755E7"/>
    <w:multiLevelType w:val="multilevel"/>
    <w:tmpl w:val="792E3F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nsid w:val="710F19A1"/>
    <w:multiLevelType w:val="hybridMultilevel"/>
    <w:tmpl w:val="EB46854E"/>
    <w:lvl w:ilvl="0" w:tplc="4DF0732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3FA17FB"/>
    <w:multiLevelType w:val="hybridMultilevel"/>
    <w:tmpl w:val="E864E0EE"/>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0">
    <w:nsid w:val="74C33130"/>
    <w:multiLevelType w:val="hybridMultilevel"/>
    <w:tmpl w:val="64081230"/>
    <w:lvl w:ilvl="0" w:tplc="4DF0732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nsid w:val="75EB0E54"/>
    <w:multiLevelType w:val="multilevel"/>
    <w:tmpl w:val="A78C19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nsid w:val="767E0F12"/>
    <w:multiLevelType w:val="multilevel"/>
    <w:tmpl w:val="C2C47E9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nsid w:val="7C8831CB"/>
    <w:multiLevelType w:val="multilevel"/>
    <w:tmpl w:val="D71874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nsid w:val="7D1C0157"/>
    <w:multiLevelType w:val="multilevel"/>
    <w:tmpl w:val="42E24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nsid w:val="7DE33D49"/>
    <w:multiLevelType w:val="hybridMultilevel"/>
    <w:tmpl w:val="C3C27DE0"/>
    <w:lvl w:ilvl="0" w:tplc="4DF0732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24"/>
  </w:num>
  <w:num w:numId="5">
    <w:abstractNumId w:val="5"/>
  </w:num>
  <w:num w:numId="6">
    <w:abstractNumId w:val="42"/>
  </w:num>
  <w:num w:numId="7">
    <w:abstractNumId w:val="44"/>
  </w:num>
  <w:num w:numId="8">
    <w:abstractNumId w:val="35"/>
  </w:num>
  <w:num w:numId="9">
    <w:abstractNumId w:val="2"/>
  </w:num>
  <w:num w:numId="10">
    <w:abstractNumId w:val="6"/>
  </w:num>
  <w:num w:numId="11">
    <w:abstractNumId w:val="34"/>
  </w:num>
  <w:num w:numId="12">
    <w:abstractNumId w:val="43"/>
  </w:num>
  <w:num w:numId="13">
    <w:abstractNumId w:val="28"/>
  </w:num>
  <w:num w:numId="14">
    <w:abstractNumId w:val="20"/>
  </w:num>
  <w:num w:numId="15">
    <w:abstractNumId w:val="15"/>
  </w:num>
  <w:num w:numId="16">
    <w:abstractNumId w:val="9"/>
  </w:num>
  <w:num w:numId="17">
    <w:abstractNumId w:val="30"/>
  </w:num>
  <w:num w:numId="18">
    <w:abstractNumId w:val="18"/>
  </w:num>
  <w:num w:numId="19">
    <w:abstractNumId w:val="0"/>
  </w:num>
  <w:num w:numId="20">
    <w:abstractNumId w:val="25"/>
  </w:num>
  <w:num w:numId="21">
    <w:abstractNumId w:val="37"/>
  </w:num>
  <w:num w:numId="22">
    <w:abstractNumId w:val="12"/>
  </w:num>
  <w:num w:numId="23">
    <w:abstractNumId w:val="33"/>
  </w:num>
  <w:num w:numId="24">
    <w:abstractNumId w:val="29"/>
  </w:num>
  <w:num w:numId="25">
    <w:abstractNumId w:val="14"/>
  </w:num>
  <w:num w:numId="26">
    <w:abstractNumId w:val="41"/>
  </w:num>
  <w:num w:numId="27">
    <w:abstractNumId w:val="23"/>
  </w:num>
  <w:num w:numId="28">
    <w:abstractNumId w:val="10"/>
  </w:num>
  <w:num w:numId="29">
    <w:abstractNumId w:val="32"/>
  </w:num>
  <w:num w:numId="30">
    <w:abstractNumId w:val="19"/>
  </w:num>
  <w:num w:numId="31">
    <w:abstractNumId w:val="11"/>
  </w:num>
  <w:num w:numId="32">
    <w:abstractNumId w:val="8"/>
  </w:num>
  <w:num w:numId="33">
    <w:abstractNumId w:val="39"/>
  </w:num>
  <w:num w:numId="34">
    <w:abstractNumId w:val="13"/>
  </w:num>
  <w:num w:numId="35">
    <w:abstractNumId w:val="26"/>
  </w:num>
  <w:num w:numId="36">
    <w:abstractNumId w:val="27"/>
  </w:num>
  <w:num w:numId="37">
    <w:abstractNumId w:val="45"/>
  </w:num>
  <w:num w:numId="38">
    <w:abstractNumId w:val="17"/>
  </w:num>
  <w:num w:numId="39">
    <w:abstractNumId w:val="21"/>
  </w:num>
  <w:num w:numId="40">
    <w:abstractNumId w:val="36"/>
  </w:num>
  <w:num w:numId="41">
    <w:abstractNumId w:val="3"/>
  </w:num>
  <w:num w:numId="42">
    <w:abstractNumId w:val="16"/>
  </w:num>
  <w:num w:numId="43">
    <w:abstractNumId w:val="31"/>
  </w:num>
  <w:num w:numId="44">
    <w:abstractNumId w:val="40"/>
  </w:num>
  <w:num w:numId="45">
    <w:abstractNumId w:val="22"/>
  </w:num>
  <w:num w:numId="46">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4097"/>
  </w:hdrShapeDefaults>
  <w:footnotePr>
    <w:footnote w:id="0"/>
    <w:footnote w:id="1"/>
  </w:footnotePr>
  <w:endnotePr>
    <w:endnote w:id="0"/>
    <w:endnote w:id="1"/>
  </w:endnotePr>
  <w:compat/>
  <w:rsids>
    <w:rsidRoot w:val="0091782A"/>
    <w:rsid w:val="000011D4"/>
    <w:rsid w:val="00021AA6"/>
    <w:rsid w:val="000538CC"/>
    <w:rsid w:val="00085770"/>
    <w:rsid w:val="000B2762"/>
    <w:rsid w:val="000D7C4C"/>
    <w:rsid w:val="00156B48"/>
    <w:rsid w:val="00167A84"/>
    <w:rsid w:val="00197C86"/>
    <w:rsid w:val="001B0EBA"/>
    <w:rsid w:val="001B0FF8"/>
    <w:rsid w:val="001C7A9A"/>
    <w:rsid w:val="001D7B81"/>
    <w:rsid w:val="001E5404"/>
    <w:rsid w:val="002072CF"/>
    <w:rsid w:val="002077C7"/>
    <w:rsid w:val="00227C2E"/>
    <w:rsid w:val="00263CD4"/>
    <w:rsid w:val="00301299"/>
    <w:rsid w:val="00303F4D"/>
    <w:rsid w:val="00304877"/>
    <w:rsid w:val="00332057"/>
    <w:rsid w:val="00365BF1"/>
    <w:rsid w:val="00391995"/>
    <w:rsid w:val="003E1840"/>
    <w:rsid w:val="00447F5A"/>
    <w:rsid w:val="0045181A"/>
    <w:rsid w:val="004617DE"/>
    <w:rsid w:val="00472798"/>
    <w:rsid w:val="004B0716"/>
    <w:rsid w:val="004C4BAB"/>
    <w:rsid w:val="004E5A4C"/>
    <w:rsid w:val="00504BBE"/>
    <w:rsid w:val="00514F69"/>
    <w:rsid w:val="00516A89"/>
    <w:rsid w:val="005258A9"/>
    <w:rsid w:val="00535C8B"/>
    <w:rsid w:val="00593D90"/>
    <w:rsid w:val="005F7271"/>
    <w:rsid w:val="00615D65"/>
    <w:rsid w:val="00634F65"/>
    <w:rsid w:val="00642B41"/>
    <w:rsid w:val="006874F9"/>
    <w:rsid w:val="006A786A"/>
    <w:rsid w:val="006B2054"/>
    <w:rsid w:val="006F4C5D"/>
    <w:rsid w:val="00716E1B"/>
    <w:rsid w:val="00775776"/>
    <w:rsid w:val="00793923"/>
    <w:rsid w:val="007C0FD2"/>
    <w:rsid w:val="007C4E4E"/>
    <w:rsid w:val="007D5B28"/>
    <w:rsid w:val="007F66A8"/>
    <w:rsid w:val="0080625B"/>
    <w:rsid w:val="0083279F"/>
    <w:rsid w:val="0083303C"/>
    <w:rsid w:val="00865932"/>
    <w:rsid w:val="008920BE"/>
    <w:rsid w:val="00907295"/>
    <w:rsid w:val="0091782A"/>
    <w:rsid w:val="0092562E"/>
    <w:rsid w:val="009844F8"/>
    <w:rsid w:val="009B3AD7"/>
    <w:rsid w:val="009B66BB"/>
    <w:rsid w:val="00A55525"/>
    <w:rsid w:val="00A6586F"/>
    <w:rsid w:val="00A7284A"/>
    <w:rsid w:val="00AB43FE"/>
    <w:rsid w:val="00AE1BCD"/>
    <w:rsid w:val="00AE211A"/>
    <w:rsid w:val="00AE4A49"/>
    <w:rsid w:val="00AF7401"/>
    <w:rsid w:val="00B11093"/>
    <w:rsid w:val="00B41ADD"/>
    <w:rsid w:val="00B549CE"/>
    <w:rsid w:val="00B66676"/>
    <w:rsid w:val="00BA6F16"/>
    <w:rsid w:val="00BB3544"/>
    <w:rsid w:val="00BB7DF2"/>
    <w:rsid w:val="00BD7E73"/>
    <w:rsid w:val="00C0591D"/>
    <w:rsid w:val="00C115DA"/>
    <w:rsid w:val="00C12B9A"/>
    <w:rsid w:val="00C15FEE"/>
    <w:rsid w:val="00C218D3"/>
    <w:rsid w:val="00C21B96"/>
    <w:rsid w:val="00C302F9"/>
    <w:rsid w:val="00C40D8A"/>
    <w:rsid w:val="00C42535"/>
    <w:rsid w:val="00C606EE"/>
    <w:rsid w:val="00C60816"/>
    <w:rsid w:val="00C86C8B"/>
    <w:rsid w:val="00CA57BA"/>
    <w:rsid w:val="00D10BC4"/>
    <w:rsid w:val="00D32DFE"/>
    <w:rsid w:val="00D3711F"/>
    <w:rsid w:val="00D60BEC"/>
    <w:rsid w:val="00D83BD3"/>
    <w:rsid w:val="00DA7AAB"/>
    <w:rsid w:val="00DB1680"/>
    <w:rsid w:val="00DC114D"/>
    <w:rsid w:val="00DF770F"/>
    <w:rsid w:val="00E05A43"/>
    <w:rsid w:val="00E5763D"/>
    <w:rsid w:val="00E614E2"/>
    <w:rsid w:val="00E70036"/>
    <w:rsid w:val="00F427B4"/>
    <w:rsid w:val="00F8303B"/>
    <w:rsid w:val="00FA56F6"/>
    <w:rsid w:val="00FB33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o-RO"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6A8"/>
  </w:style>
  <w:style w:type="paragraph" w:styleId="Heading1">
    <w:name w:val="heading 1"/>
    <w:basedOn w:val="Normal1"/>
    <w:next w:val="Normal1"/>
    <w:rsid w:val="0091782A"/>
    <w:pPr>
      <w:keepNext/>
      <w:keepLines/>
      <w:spacing w:before="400" w:after="120"/>
      <w:outlineLvl w:val="0"/>
    </w:pPr>
    <w:rPr>
      <w:sz w:val="40"/>
      <w:szCs w:val="40"/>
    </w:rPr>
  </w:style>
  <w:style w:type="paragraph" w:styleId="Heading2">
    <w:name w:val="heading 2"/>
    <w:basedOn w:val="Normal1"/>
    <w:next w:val="Normal1"/>
    <w:rsid w:val="0091782A"/>
    <w:pPr>
      <w:keepNext/>
      <w:keepLines/>
      <w:spacing w:before="360" w:after="120"/>
      <w:outlineLvl w:val="1"/>
    </w:pPr>
    <w:rPr>
      <w:sz w:val="32"/>
      <w:szCs w:val="32"/>
    </w:rPr>
  </w:style>
  <w:style w:type="paragraph" w:styleId="Heading3">
    <w:name w:val="heading 3"/>
    <w:basedOn w:val="Normal1"/>
    <w:next w:val="Normal1"/>
    <w:rsid w:val="0091782A"/>
    <w:pPr>
      <w:keepNext/>
      <w:keepLines/>
      <w:spacing w:before="320" w:after="80"/>
      <w:outlineLvl w:val="2"/>
    </w:pPr>
    <w:rPr>
      <w:color w:val="434343"/>
      <w:sz w:val="28"/>
      <w:szCs w:val="28"/>
    </w:rPr>
  </w:style>
  <w:style w:type="paragraph" w:styleId="Heading4">
    <w:name w:val="heading 4"/>
    <w:basedOn w:val="Normal1"/>
    <w:next w:val="Normal1"/>
    <w:rsid w:val="0091782A"/>
    <w:pPr>
      <w:keepNext/>
      <w:keepLines/>
      <w:spacing w:before="280" w:after="80"/>
      <w:outlineLvl w:val="3"/>
    </w:pPr>
    <w:rPr>
      <w:color w:val="666666"/>
      <w:sz w:val="24"/>
      <w:szCs w:val="24"/>
    </w:rPr>
  </w:style>
  <w:style w:type="paragraph" w:styleId="Heading5">
    <w:name w:val="heading 5"/>
    <w:basedOn w:val="Normal1"/>
    <w:next w:val="Normal1"/>
    <w:rsid w:val="0091782A"/>
    <w:pPr>
      <w:keepNext/>
      <w:keepLines/>
      <w:spacing w:before="240" w:after="80"/>
      <w:outlineLvl w:val="4"/>
    </w:pPr>
    <w:rPr>
      <w:color w:val="666666"/>
    </w:rPr>
  </w:style>
  <w:style w:type="paragraph" w:styleId="Heading6">
    <w:name w:val="heading 6"/>
    <w:basedOn w:val="Normal1"/>
    <w:next w:val="Normal1"/>
    <w:rsid w:val="0091782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1782A"/>
  </w:style>
  <w:style w:type="paragraph" w:styleId="Title">
    <w:name w:val="Title"/>
    <w:basedOn w:val="Normal1"/>
    <w:next w:val="Normal1"/>
    <w:rsid w:val="0091782A"/>
    <w:pPr>
      <w:keepNext/>
      <w:keepLines/>
      <w:spacing w:after="60"/>
    </w:pPr>
    <w:rPr>
      <w:sz w:val="52"/>
      <w:szCs w:val="52"/>
    </w:rPr>
  </w:style>
  <w:style w:type="paragraph" w:styleId="Subtitle">
    <w:name w:val="Subtitle"/>
    <w:basedOn w:val="Normal1"/>
    <w:next w:val="Normal1"/>
    <w:rsid w:val="0091782A"/>
    <w:pPr>
      <w:keepNext/>
      <w:keepLines/>
      <w:spacing w:after="320"/>
    </w:pPr>
    <w:rPr>
      <w:color w:val="666666"/>
      <w:sz w:val="30"/>
      <w:szCs w:val="30"/>
    </w:rPr>
  </w:style>
  <w:style w:type="paragraph" w:styleId="CommentText">
    <w:name w:val="annotation text"/>
    <w:basedOn w:val="Normal"/>
    <w:link w:val="CommentTextChar"/>
    <w:uiPriority w:val="99"/>
    <w:semiHidden/>
    <w:unhideWhenUsed/>
    <w:rsid w:val="0091782A"/>
    <w:pPr>
      <w:spacing w:line="240" w:lineRule="auto"/>
    </w:pPr>
    <w:rPr>
      <w:sz w:val="20"/>
      <w:szCs w:val="20"/>
    </w:rPr>
  </w:style>
  <w:style w:type="character" w:customStyle="1" w:styleId="CommentTextChar">
    <w:name w:val="Comment Text Char"/>
    <w:basedOn w:val="DefaultParagraphFont"/>
    <w:link w:val="CommentText"/>
    <w:uiPriority w:val="99"/>
    <w:semiHidden/>
    <w:rsid w:val="0091782A"/>
    <w:rPr>
      <w:sz w:val="20"/>
      <w:szCs w:val="20"/>
    </w:rPr>
  </w:style>
  <w:style w:type="character" w:styleId="CommentReference">
    <w:name w:val="annotation reference"/>
    <w:basedOn w:val="DefaultParagraphFont"/>
    <w:uiPriority w:val="99"/>
    <w:semiHidden/>
    <w:unhideWhenUsed/>
    <w:rsid w:val="0091782A"/>
    <w:rPr>
      <w:sz w:val="16"/>
      <w:szCs w:val="16"/>
    </w:rPr>
  </w:style>
  <w:style w:type="paragraph" w:styleId="BalloonText">
    <w:name w:val="Balloon Text"/>
    <w:basedOn w:val="Normal"/>
    <w:link w:val="BalloonTextChar"/>
    <w:uiPriority w:val="99"/>
    <w:semiHidden/>
    <w:unhideWhenUsed/>
    <w:rsid w:val="008920B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0BE"/>
    <w:rPr>
      <w:rFonts w:ascii="Tahoma" w:hAnsi="Tahoma" w:cs="Tahoma"/>
      <w:sz w:val="16"/>
      <w:szCs w:val="16"/>
    </w:rPr>
  </w:style>
  <w:style w:type="paragraph" w:styleId="EndnoteText">
    <w:name w:val="endnote text"/>
    <w:basedOn w:val="Normal"/>
    <w:link w:val="EndnoteTextChar"/>
    <w:uiPriority w:val="99"/>
    <w:semiHidden/>
    <w:unhideWhenUsed/>
    <w:rsid w:val="004617DE"/>
    <w:pPr>
      <w:spacing w:line="240" w:lineRule="auto"/>
    </w:pPr>
    <w:rPr>
      <w:sz w:val="20"/>
      <w:szCs w:val="20"/>
    </w:rPr>
  </w:style>
  <w:style w:type="character" w:customStyle="1" w:styleId="EndnoteTextChar">
    <w:name w:val="Endnote Text Char"/>
    <w:basedOn w:val="DefaultParagraphFont"/>
    <w:link w:val="EndnoteText"/>
    <w:uiPriority w:val="99"/>
    <w:semiHidden/>
    <w:rsid w:val="004617DE"/>
    <w:rPr>
      <w:sz w:val="20"/>
      <w:szCs w:val="20"/>
    </w:rPr>
  </w:style>
  <w:style w:type="character" w:styleId="EndnoteReference">
    <w:name w:val="endnote reference"/>
    <w:basedOn w:val="DefaultParagraphFont"/>
    <w:uiPriority w:val="99"/>
    <w:semiHidden/>
    <w:unhideWhenUsed/>
    <w:rsid w:val="004617DE"/>
    <w:rPr>
      <w:vertAlign w:val="superscript"/>
    </w:rPr>
  </w:style>
  <w:style w:type="paragraph" w:styleId="CommentSubject">
    <w:name w:val="annotation subject"/>
    <w:basedOn w:val="CommentText"/>
    <w:next w:val="CommentText"/>
    <w:link w:val="CommentSubjectChar"/>
    <w:uiPriority w:val="99"/>
    <w:semiHidden/>
    <w:unhideWhenUsed/>
    <w:rsid w:val="004617DE"/>
    <w:rPr>
      <w:b/>
      <w:bCs/>
    </w:rPr>
  </w:style>
  <w:style w:type="character" w:customStyle="1" w:styleId="CommentSubjectChar">
    <w:name w:val="Comment Subject Char"/>
    <w:basedOn w:val="CommentTextChar"/>
    <w:link w:val="CommentSubject"/>
    <w:uiPriority w:val="99"/>
    <w:semiHidden/>
    <w:rsid w:val="004617DE"/>
    <w:rPr>
      <w:b/>
      <w:bCs/>
      <w:sz w:val="20"/>
      <w:szCs w:val="20"/>
    </w:rPr>
  </w:style>
  <w:style w:type="paragraph" w:styleId="Revision">
    <w:name w:val="Revision"/>
    <w:hidden/>
    <w:uiPriority w:val="99"/>
    <w:semiHidden/>
    <w:rsid w:val="007D5B28"/>
    <w:pPr>
      <w:spacing w:line="240" w:lineRule="auto"/>
    </w:pPr>
  </w:style>
  <w:style w:type="character" w:customStyle="1" w:styleId="x-panel-header-text2">
    <w:name w:val="x-panel-header-text2"/>
    <w:rsid w:val="001B0FF8"/>
    <w:rPr>
      <w:b/>
      <w:bCs/>
      <w:sz w:val="20"/>
      <w:szCs w:val="20"/>
    </w:rPr>
  </w:style>
  <w:style w:type="paragraph" w:styleId="NoSpacing">
    <w:name w:val="No Spacing"/>
    <w:uiPriority w:val="1"/>
    <w:qFormat/>
    <w:rsid w:val="001B0FF8"/>
    <w:pPr>
      <w:spacing w:line="240" w:lineRule="auto"/>
    </w:pPr>
    <w:rPr>
      <w:rFonts w:ascii="Calibri" w:eastAsia="Calibri" w:hAnsi="Calibri" w:cs="Times New Roman"/>
    </w:rPr>
  </w:style>
  <w:style w:type="paragraph" w:styleId="ListParagraph">
    <w:name w:val="List Paragraph"/>
    <w:basedOn w:val="Normal"/>
    <w:uiPriority w:val="34"/>
    <w:qFormat/>
    <w:rsid w:val="000D7C4C"/>
    <w:pPr>
      <w:ind w:left="720"/>
      <w:contextualSpacing/>
    </w:pPr>
  </w:style>
  <w:style w:type="paragraph" w:styleId="Header">
    <w:name w:val="header"/>
    <w:basedOn w:val="Normal"/>
    <w:link w:val="HeaderChar"/>
    <w:uiPriority w:val="99"/>
    <w:unhideWhenUsed/>
    <w:rsid w:val="00DC114D"/>
    <w:pPr>
      <w:tabs>
        <w:tab w:val="center" w:pos="4536"/>
        <w:tab w:val="right" w:pos="9072"/>
      </w:tabs>
      <w:spacing w:line="240" w:lineRule="auto"/>
    </w:pPr>
  </w:style>
  <w:style w:type="character" w:customStyle="1" w:styleId="HeaderChar">
    <w:name w:val="Header Char"/>
    <w:basedOn w:val="DefaultParagraphFont"/>
    <w:link w:val="Header"/>
    <w:uiPriority w:val="99"/>
    <w:rsid w:val="00DC114D"/>
  </w:style>
  <w:style w:type="paragraph" w:styleId="Footer">
    <w:name w:val="footer"/>
    <w:basedOn w:val="Normal"/>
    <w:link w:val="FooterChar"/>
    <w:uiPriority w:val="99"/>
    <w:unhideWhenUsed/>
    <w:rsid w:val="00DC114D"/>
    <w:pPr>
      <w:tabs>
        <w:tab w:val="center" w:pos="4536"/>
        <w:tab w:val="right" w:pos="9072"/>
      </w:tabs>
      <w:spacing w:line="240" w:lineRule="auto"/>
    </w:pPr>
  </w:style>
  <w:style w:type="character" w:customStyle="1" w:styleId="FooterChar">
    <w:name w:val="Footer Char"/>
    <w:basedOn w:val="DefaultParagraphFont"/>
    <w:link w:val="Footer"/>
    <w:uiPriority w:val="99"/>
    <w:rsid w:val="00DC114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ata.consilium.europa.eu/doc/document/ST-14080-2018-INIT/ro/pdf" TargetMode="External"/><Relationship Id="rId13" Type="http://schemas.openxmlformats.org/officeDocument/2006/relationships/hyperlink" Target="http://data.consilium.europa.eu/doc/document/ST-14080-2018-INIT/ro/pdf" TargetMode="External"/><Relationship Id="rId18" Type="http://schemas.openxmlformats.org/officeDocument/2006/relationships/hyperlink" Target="http://data.consilium.europa.eu/doc/document/ST-14080-2018-INIT/ro/pdf"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data.consilium.europa.eu/doc/document/ST-14080-2018-INIT/ro/pdf" TargetMode="External"/><Relationship Id="rId7" Type="http://schemas.openxmlformats.org/officeDocument/2006/relationships/endnotes" Target="endnotes.xml"/><Relationship Id="rId12" Type="http://schemas.openxmlformats.org/officeDocument/2006/relationships/hyperlink" Target="http://data.consilium.europa.eu/doc/document/ST-14080-2018-INIT/ro/pdf)" TargetMode="External"/><Relationship Id="rId17" Type="http://schemas.openxmlformats.org/officeDocument/2006/relationships/hyperlink" Target="http://data.consilium.europa.eu/doc/document/ST-14080-2018-INIT/ro/pdf" TargetMode="External"/><Relationship Id="rId25" Type="http://schemas.openxmlformats.org/officeDocument/2006/relationships/hyperlink" Target="http://ccoc.ucv.ro" TargetMode="External"/><Relationship Id="rId2" Type="http://schemas.openxmlformats.org/officeDocument/2006/relationships/numbering" Target="numbering.xml"/><Relationship Id="rId16" Type="http://schemas.openxmlformats.org/officeDocument/2006/relationships/hyperlink" Target="http://data.consilium.europa.eu/doc/document/ST-14080-2018-INIT/ro/pdf" TargetMode="External"/><Relationship Id="rId20" Type="http://schemas.openxmlformats.org/officeDocument/2006/relationships/hyperlink" Target="http://data.consilium.europa.eu/doc/document/ST-14080-2018-INIT/ro/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ta.consilium.europa.eu/doc/document/ST-14080-2018-INIT/ro/pdf" TargetMode="External"/><Relationship Id="rId24" Type="http://schemas.openxmlformats.org/officeDocument/2006/relationships/hyperlink" Target="http://ccoc.ucv.ro/" TargetMode="External"/><Relationship Id="rId5" Type="http://schemas.openxmlformats.org/officeDocument/2006/relationships/webSettings" Target="webSettings.xml"/><Relationship Id="rId15" Type="http://schemas.openxmlformats.org/officeDocument/2006/relationships/hyperlink" Target="http://data.consilium.europa.eu/doc/document/ST-14080-2018-INIT/ro/pdf" TargetMode="External"/><Relationship Id="rId23" Type="http://schemas.openxmlformats.org/officeDocument/2006/relationships/hyperlink" Target="http://data.consilium.europa.eu/doc/document/ST-14080-2018-INIT/ro/pdf" TargetMode="External"/><Relationship Id="rId28" Type="http://schemas.openxmlformats.org/officeDocument/2006/relationships/theme" Target="theme/theme1.xml"/><Relationship Id="rId10" Type="http://schemas.openxmlformats.org/officeDocument/2006/relationships/hyperlink" Target="http://data.consilium.europa.eu/doc/document/ST-14080-2018-INIT/ro/pdf)" TargetMode="External"/><Relationship Id="rId19" Type="http://schemas.openxmlformats.org/officeDocument/2006/relationships/hyperlink" Target="http://data.consilium.europa.eu/doc/document/ST-14080-2018-INIT/ro/pdf" TargetMode="External"/><Relationship Id="rId4" Type="http://schemas.openxmlformats.org/officeDocument/2006/relationships/settings" Target="settings.xml"/><Relationship Id="rId9" Type="http://schemas.openxmlformats.org/officeDocument/2006/relationships/hyperlink" Target="http://data.consilium.europa.eu/doc/document/ST-14080-2018-INIT/ro/pdf" TargetMode="External"/><Relationship Id="rId14" Type="http://schemas.openxmlformats.org/officeDocument/2006/relationships/hyperlink" Target="http://data.consilium.europa.eu/doc/document/ST-14080-2018-INIT/ro/pdf" TargetMode="External"/><Relationship Id="rId22" Type="http://schemas.openxmlformats.org/officeDocument/2006/relationships/hyperlink" Target="http://data.consilium.europa.eu/doc/document/ST-14080-2018-INIT/ro/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F0710-EFFD-4671-BF5C-0B6B8B3BE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TotalTime>
  <Pages>45</Pages>
  <Words>15622</Words>
  <Characters>90610</Characters>
  <Application>Microsoft Office Word</Application>
  <DocSecurity>0</DocSecurity>
  <Lines>755</Lines>
  <Paragraphs>212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106020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Georgiana</dc:creator>
  <cp:keywords/>
  <dc:description/>
  <cp:lastModifiedBy>utilizator sapl11</cp:lastModifiedBy>
  <cp:revision>10</cp:revision>
  <cp:lastPrinted>2021-01-14T09:31:00Z</cp:lastPrinted>
  <dcterms:created xsi:type="dcterms:W3CDTF">2020-07-07T08:20:00Z</dcterms:created>
  <dcterms:modified xsi:type="dcterms:W3CDTF">2021-01-26T11:39:00Z</dcterms:modified>
</cp:coreProperties>
</file>