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0BD" w:rsidRDefault="00EE4CBF" w:rsidP="00C630BD">
      <w:pPr>
        <w:jc w:val="right"/>
        <w:rPr>
          <w:rFonts w:ascii="Times New Roman" w:hAnsi="Times New Roman"/>
          <w:b/>
          <w:bCs/>
          <w:sz w:val="28"/>
          <w:szCs w:val="28"/>
        </w:rPr>
      </w:pPr>
      <w:bookmarkStart w:id="0" w:name="_GoBack"/>
      <w:bookmarkEnd w:id="0"/>
      <w:r>
        <w:rPr>
          <w:rFonts w:ascii="Times New Roman" w:hAnsi="Times New Roman"/>
          <w:b/>
          <w:bCs/>
          <w:sz w:val="28"/>
          <w:szCs w:val="28"/>
        </w:rPr>
        <w:t>Anexa</w:t>
      </w:r>
      <w:r w:rsidR="00C630BD">
        <w:rPr>
          <w:rFonts w:ascii="Times New Roman" w:hAnsi="Times New Roman"/>
          <w:b/>
          <w:bCs/>
          <w:sz w:val="28"/>
          <w:szCs w:val="28"/>
        </w:rPr>
        <w:t xml:space="preserve"> la Hotărărârea Consiliului Local al Municipiului Craiova nr.190/2020</w:t>
      </w:r>
    </w:p>
    <w:p w:rsidR="001A1026" w:rsidRDefault="001A1026" w:rsidP="00C630BD">
      <w:pPr>
        <w:jc w:val="right"/>
        <w:rPr>
          <w:rFonts w:ascii="Times New Roman" w:hAnsi="Times New Roman"/>
          <w:b/>
          <w:bCs/>
          <w:sz w:val="28"/>
          <w:szCs w:val="28"/>
        </w:rPr>
      </w:pPr>
    </w:p>
    <w:p w:rsidR="00DE119A" w:rsidRPr="005C5659" w:rsidRDefault="00EE4CBF" w:rsidP="00C630BD">
      <w:pPr>
        <w:jc w:val="right"/>
        <w:rPr>
          <w:rFonts w:ascii="Times New Roman" w:hAnsi="Times New Roman"/>
          <w:b/>
          <w:bCs/>
          <w:sz w:val="28"/>
          <w:szCs w:val="28"/>
        </w:rPr>
      </w:pPr>
      <w:r>
        <w:rPr>
          <w:rFonts w:ascii="Times New Roman" w:hAnsi="Times New Roman"/>
          <w:b/>
          <w:bCs/>
          <w:sz w:val="28"/>
          <w:szCs w:val="28"/>
        </w:rPr>
        <w:t xml:space="preserve"> </w:t>
      </w:r>
    </w:p>
    <w:p w:rsidR="00DE119A" w:rsidRDefault="00DE119A" w:rsidP="00DE119A">
      <w:pPr>
        <w:jc w:val="center"/>
        <w:rPr>
          <w:rFonts w:ascii="Times New Roman" w:hAnsi="Times New Roman"/>
          <w:b/>
          <w:bCs/>
          <w:sz w:val="28"/>
          <w:szCs w:val="28"/>
        </w:rPr>
      </w:pPr>
      <w:r w:rsidRPr="002D0B0F">
        <w:rPr>
          <w:rFonts w:ascii="Times New Roman" w:hAnsi="Times New Roman"/>
          <w:b/>
          <w:bCs/>
          <w:sz w:val="28"/>
          <w:szCs w:val="28"/>
        </w:rPr>
        <w:t>Procedura de</w:t>
      </w:r>
      <w:r w:rsidR="001A5C03">
        <w:rPr>
          <w:rFonts w:ascii="Times New Roman" w:hAnsi="Times New Roman"/>
          <w:b/>
          <w:bCs/>
          <w:sz w:val="28"/>
          <w:szCs w:val="28"/>
        </w:rPr>
        <w:t xml:space="preserve"> acordare a</w:t>
      </w:r>
      <w:r w:rsidRPr="002D0B0F">
        <w:rPr>
          <w:rFonts w:ascii="Times New Roman" w:hAnsi="Times New Roman"/>
          <w:b/>
          <w:bCs/>
          <w:sz w:val="28"/>
          <w:szCs w:val="28"/>
        </w:rPr>
        <w:t xml:space="preserve"> anul</w:t>
      </w:r>
      <w:r w:rsidR="001A5C03">
        <w:rPr>
          <w:rFonts w:ascii="Times New Roman" w:hAnsi="Times New Roman"/>
          <w:b/>
          <w:bCs/>
          <w:sz w:val="28"/>
          <w:szCs w:val="28"/>
        </w:rPr>
        <w:t>ării</w:t>
      </w:r>
      <w:r w:rsidRPr="002D0B0F">
        <w:rPr>
          <w:rFonts w:ascii="Times New Roman" w:hAnsi="Times New Roman"/>
          <w:b/>
          <w:bCs/>
          <w:sz w:val="28"/>
          <w:szCs w:val="28"/>
        </w:rPr>
        <w:t xml:space="preserve">  accesoriilor aferente obligațiilor bugetare  restante la data de 31.</w:t>
      </w:r>
      <w:r w:rsidR="00BE7320" w:rsidRPr="002D0B0F">
        <w:rPr>
          <w:rFonts w:ascii="Times New Roman" w:hAnsi="Times New Roman"/>
          <w:b/>
          <w:bCs/>
          <w:sz w:val="28"/>
          <w:szCs w:val="28"/>
        </w:rPr>
        <w:t>03.2020</w:t>
      </w:r>
      <w:r w:rsidRPr="002D0B0F">
        <w:rPr>
          <w:rFonts w:ascii="Times New Roman" w:hAnsi="Times New Roman"/>
          <w:b/>
          <w:bCs/>
          <w:sz w:val="28"/>
          <w:szCs w:val="28"/>
        </w:rPr>
        <w:t>, datorate bugetului local al Municipiului Craiova</w:t>
      </w:r>
    </w:p>
    <w:p w:rsidR="00C630BD" w:rsidRDefault="00C630BD" w:rsidP="00DE119A">
      <w:pPr>
        <w:jc w:val="center"/>
        <w:rPr>
          <w:rFonts w:ascii="Times New Roman" w:hAnsi="Times New Roman"/>
          <w:b/>
          <w:bCs/>
          <w:sz w:val="28"/>
          <w:szCs w:val="28"/>
        </w:rPr>
      </w:pPr>
    </w:p>
    <w:p w:rsidR="001A1026" w:rsidRPr="002D0B0F" w:rsidRDefault="001A1026" w:rsidP="00DE119A">
      <w:pPr>
        <w:jc w:val="center"/>
        <w:rPr>
          <w:rFonts w:ascii="Times New Roman" w:hAnsi="Times New Roman"/>
          <w:b/>
          <w:bCs/>
          <w:sz w:val="28"/>
          <w:szCs w:val="28"/>
        </w:rPr>
      </w:pPr>
    </w:p>
    <w:tbl>
      <w:tblPr>
        <w:tblW w:w="10358" w:type="dxa"/>
        <w:tblInd w:w="-435" w:type="dxa"/>
        <w:tblLook w:val="0000"/>
      </w:tblPr>
      <w:tblGrid>
        <w:gridCol w:w="1056"/>
        <w:gridCol w:w="9302"/>
      </w:tblGrid>
      <w:tr w:rsidR="003629A6" w:rsidRPr="002D0B0F" w:rsidTr="003A68D4">
        <w:trPr>
          <w:trHeight w:val="1476"/>
        </w:trPr>
        <w:tc>
          <w:tcPr>
            <w:tcW w:w="1056" w:type="dxa"/>
          </w:tcPr>
          <w:p w:rsidR="003629A6" w:rsidRPr="002D0B0F" w:rsidRDefault="003629A6" w:rsidP="00DE119A">
            <w:pPr>
              <w:spacing w:after="0" w:line="240" w:lineRule="auto"/>
              <w:rPr>
                <w:rFonts w:ascii="Times New Roman" w:hAnsi="Times New Roman"/>
                <w:b/>
                <w:bCs/>
                <w:sz w:val="28"/>
                <w:szCs w:val="28"/>
              </w:rPr>
            </w:pPr>
            <w:r w:rsidRPr="002D0B0F">
              <w:rPr>
                <w:rFonts w:ascii="Times New Roman" w:hAnsi="Times New Roman"/>
                <w:b/>
                <w:bCs/>
                <w:sz w:val="28"/>
                <w:szCs w:val="28"/>
              </w:rPr>
              <w:t>Art.1.</w:t>
            </w:r>
          </w:p>
        </w:tc>
        <w:tc>
          <w:tcPr>
            <w:tcW w:w="9302" w:type="dxa"/>
          </w:tcPr>
          <w:p w:rsidR="00DE119A" w:rsidRPr="002D0B0F" w:rsidRDefault="00DE119A" w:rsidP="00DE119A">
            <w:pPr>
              <w:autoSpaceDE w:val="0"/>
              <w:spacing w:after="0" w:line="240" w:lineRule="auto"/>
              <w:jc w:val="both"/>
              <w:rPr>
                <w:rFonts w:ascii="Times New Roman" w:hAnsi="Times New Roman"/>
                <w:b/>
                <w:bCs/>
                <w:sz w:val="28"/>
                <w:szCs w:val="28"/>
              </w:rPr>
            </w:pPr>
            <w:r w:rsidRPr="002D0B0F">
              <w:rPr>
                <w:rFonts w:ascii="Times New Roman" w:hAnsi="Times New Roman"/>
                <w:b/>
                <w:bCs/>
                <w:sz w:val="28"/>
                <w:szCs w:val="28"/>
              </w:rPr>
              <w:t>Sfera de aplicare</w:t>
            </w:r>
          </w:p>
          <w:p w:rsidR="003629A6" w:rsidRPr="002D0B0F" w:rsidRDefault="003629A6" w:rsidP="00DE119A">
            <w:pPr>
              <w:autoSpaceDE w:val="0"/>
              <w:spacing w:after="0" w:line="240" w:lineRule="auto"/>
              <w:jc w:val="both"/>
              <w:rPr>
                <w:rFonts w:ascii="Times New Roman" w:hAnsi="Times New Roman"/>
                <w:sz w:val="28"/>
                <w:szCs w:val="28"/>
              </w:rPr>
            </w:pPr>
            <w:r w:rsidRPr="002D0B0F">
              <w:rPr>
                <w:rFonts w:ascii="Times New Roman" w:hAnsi="Times New Roman"/>
                <w:b/>
                <w:bCs/>
                <w:sz w:val="28"/>
                <w:szCs w:val="28"/>
              </w:rPr>
              <w:t>(1)</w:t>
            </w:r>
            <w:r w:rsidRPr="002D0B0F">
              <w:rPr>
                <w:rFonts w:ascii="Times New Roman" w:hAnsi="Times New Roman"/>
                <w:sz w:val="28"/>
                <w:szCs w:val="28"/>
              </w:rPr>
              <w:t xml:space="preserve"> Prezenta hotărâre se aplică </w:t>
            </w:r>
            <w:r w:rsidR="008D058C" w:rsidRPr="002D0B0F">
              <w:rPr>
                <w:rFonts w:ascii="Times New Roman" w:hAnsi="Times New Roman"/>
                <w:sz w:val="28"/>
                <w:szCs w:val="28"/>
              </w:rPr>
              <w:t xml:space="preserve">pentru </w:t>
            </w:r>
            <w:r w:rsidR="008D058C" w:rsidRPr="002D0B0F">
              <w:rPr>
                <w:rStyle w:val="l5def1"/>
                <w:rFonts w:ascii="Times New Roman" w:hAnsi="Times New Roman" w:cs="Times New Roman"/>
                <w:sz w:val="28"/>
                <w:szCs w:val="28"/>
              </w:rPr>
              <w:t xml:space="preserve">toate categoriile de debitori, cum ar fi persoane fizice sau juridice, indiferent de forma de proprietate, asocieri </w:t>
            </w:r>
            <w:r w:rsidR="002D0B0F" w:rsidRPr="002D0B0F">
              <w:rPr>
                <w:rStyle w:val="l5def1"/>
                <w:rFonts w:ascii="Times New Roman" w:hAnsi="Times New Roman" w:cs="Times New Roman"/>
                <w:sz w:val="28"/>
                <w:szCs w:val="28"/>
              </w:rPr>
              <w:t>și</w:t>
            </w:r>
            <w:r w:rsidR="008D058C" w:rsidRPr="002D0B0F">
              <w:rPr>
                <w:rStyle w:val="l5def1"/>
                <w:rFonts w:ascii="Times New Roman" w:hAnsi="Times New Roman" w:cs="Times New Roman"/>
                <w:sz w:val="28"/>
                <w:szCs w:val="28"/>
              </w:rPr>
              <w:t xml:space="preserve"> alte en</w:t>
            </w:r>
            <w:r w:rsidR="002D0B0F" w:rsidRPr="002D0B0F">
              <w:rPr>
                <w:rStyle w:val="l5def1"/>
                <w:rFonts w:ascii="Times New Roman" w:hAnsi="Times New Roman" w:cs="Times New Roman"/>
                <w:sz w:val="28"/>
                <w:szCs w:val="28"/>
              </w:rPr>
              <w:t>tități</w:t>
            </w:r>
            <w:r w:rsidR="008D058C" w:rsidRPr="002D0B0F">
              <w:rPr>
                <w:rStyle w:val="l5def1"/>
                <w:rFonts w:ascii="Times New Roman" w:hAnsi="Times New Roman" w:cs="Times New Roman"/>
                <w:sz w:val="28"/>
                <w:szCs w:val="28"/>
              </w:rPr>
              <w:t xml:space="preserve"> fără personalitate juridică, persoane fizice care desf</w:t>
            </w:r>
            <w:r w:rsidR="002D0B0F">
              <w:rPr>
                <w:rStyle w:val="l5def1"/>
                <w:rFonts w:ascii="Times New Roman" w:hAnsi="Times New Roman" w:cs="Times New Roman"/>
                <w:sz w:val="28"/>
                <w:szCs w:val="28"/>
              </w:rPr>
              <w:t>ășoară</w:t>
            </w:r>
            <w:r w:rsidR="008D058C" w:rsidRPr="002D0B0F">
              <w:rPr>
                <w:rStyle w:val="l5def1"/>
                <w:rFonts w:ascii="Times New Roman" w:hAnsi="Times New Roman" w:cs="Times New Roman"/>
                <w:sz w:val="28"/>
                <w:szCs w:val="28"/>
              </w:rPr>
              <w:t xml:space="preserve"> activit</w:t>
            </w:r>
            <w:r w:rsidR="002D0B0F">
              <w:rPr>
                <w:rStyle w:val="l5def1"/>
                <w:rFonts w:ascii="Times New Roman" w:hAnsi="Times New Roman" w:cs="Times New Roman"/>
                <w:sz w:val="28"/>
                <w:szCs w:val="28"/>
              </w:rPr>
              <w:t>ăți</w:t>
            </w:r>
            <w:r w:rsidR="008D058C" w:rsidRPr="002D0B0F">
              <w:rPr>
                <w:rStyle w:val="l5def1"/>
                <w:rFonts w:ascii="Times New Roman" w:hAnsi="Times New Roman" w:cs="Times New Roman"/>
                <w:sz w:val="28"/>
                <w:szCs w:val="28"/>
              </w:rPr>
              <w:t xml:space="preserve"> economice în mod independent sau exercită profesii libere, unit</w:t>
            </w:r>
            <w:r w:rsidR="002D0B0F">
              <w:rPr>
                <w:rStyle w:val="l5def1"/>
                <w:rFonts w:ascii="Times New Roman" w:hAnsi="Times New Roman" w:cs="Times New Roman"/>
                <w:sz w:val="28"/>
                <w:szCs w:val="28"/>
              </w:rPr>
              <w:t>ăț</w:t>
            </w:r>
            <w:r w:rsidR="008D058C" w:rsidRPr="002D0B0F">
              <w:rPr>
                <w:rStyle w:val="l5def1"/>
                <w:rFonts w:ascii="Times New Roman" w:hAnsi="Times New Roman" w:cs="Times New Roman"/>
                <w:sz w:val="28"/>
                <w:szCs w:val="28"/>
              </w:rPr>
              <w:t>i administrativ-teritoriale  ori institu</w:t>
            </w:r>
            <w:r w:rsidR="002D0B0F">
              <w:rPr>
                <w:rStyle w:val="l5def1"/>
                <w:rFonts w:ascii="Times New Roman" w:hAnsi="Times New Roman" w:cs="Times New Roman"/>
                <w:sz w:val="28"/>
                <w:szCs w:val="28"/>
              </w:rPr>
              <w:t>ț</w:t>
            </w:r>
            <w:r w:rsidR="008D058C" w:rsidRPr="002D0B0F">
              <w:rPr>
                <w:rStyle w:val="l5def1"/>
                <w:rFonts w:ascii="Times New Roman" w:hAnsi="Times New Roman" w:cs="Times New Roman"/>
                <w:sz w:val="28"/>
                <w:szCs w:val="28"/>
              </w:rPr>
              <w:t>ii publice</w:t>
            </w:r>
            <w:r w:rsidRPr="002D0B0F">
              <w:rPr>
                <w:rFonts w:ascii="Times New Roman" w:hAnsi="Times New Roman"/>
                <w:sz w:val="28"/>
                <w:szCs w:val="28"/>
              </w:rPr>
              <w:t xml:space="preserve">care la data de 31 </w:t>
            </w:r>
            <w:r w:rsidR="008D058C" w:rsidRPr="002D0B0F">
              <w:rPr>
                <w:rFonts w:ascii="Times New Roman" w:hAnsi="Times New Roman"/>
                <w:sz w:val="28"/>
                <w:szCs w:val="28"/>
              </w:rPr>
              <w:t>martie</w:t>
            </w:r>
            <w:r w:rsidRPr="002D0B0F">
              <w:rPr>
                <w:rFonts w:ascii="Times New Roman" w:hAnsi="Times New Roman"/>
                <w:sz w:val="28"/>
                <w:szCs w:val="28"/>
              </w:rPr>
              <w:t xml:space="preserve"> 20</w:t>
            </w:r>
            <w:r w:rsidR="008D058C" w:rsidRPr="002D0B0F">
              <w:rPr>
                <w:rFonts w:ascii="Times New Roman" w:hAnsi="Times New Roman"/>
                <w:sz w:val="28"/>
                <w:szCs w:val="28"/>
              </w:rPr>
              <w:t>20</w:t>
            </w:r>
            <w:r w:rsidRPr="002D0B0F">
              <w:rPr>
                <w:rFonts w:ascii="Times New Roman" w:hAnsi="Times New Roman"/>
                <w:sz w:val="28"/>
                <w:szCs w:val="28"/>
              </w:rPr>
              <w:t xml:space="preserve"> inclusiv au obliga</w:t>
            </w:r>
            <w:r w:rsidR="002D0B0F">
              <w:rPr>
                <w:rFonts w:ascii="Times New Roman" w:hAnsi="Times New Roman"/>
                <w:sz w:val="28"/>
                <w:szCs w:val="28"/>
              </w:rPr>
              <w:t>ț</w:t>
            </w:r>
            <w:r w:rsidRPr="002D0B0F">
              <w:rPr>
                <w:rFonts w:ascii="Times New Roman" w:hAnsi="Times New Roman"/>
                <w:sz w:val="28"/>
                <w:szCs w:val="28"/>
              </w:rPr>
              <w:t xml:space="preserve">ii bugetare principale restante către bugetul local al </w:t>
            </w:r>
            <w:r w:rsidR="00DE119A" w:rsidRPr="002D0B0F">
              <w:rPr>
                <w:rFonts w:ascii="Times New Roman" w:hAnsi="Times New Roman"/>
                <w:sz w:val="28"/>
                <w:szCs w:val="28"/>
              </w:rPr>
              <w:t>M</w:t>
            </w:r>
            <w:r w:rsidRPr="002D0B0F">
              <w:rPr>
                <w:rFonts w:ascii="Times New Roman" w:hAnsi="Times New Roman"/>
                <w:sz w:val="28"/>
                <w:szCs w:val="28"/>
              </w:rPr>
              <w:t>unicipiului Craiova.</w:t>
            </w:r>
          </w:p>
        </w:tc>
      </w:tr>
      <w:tr w:rsidR="003A68D4" w:rsidRPr="002D0B0F" w:rsidTr="003A68D4">
        <w:trPr>
          <w:trHeight w:val="3450"/>
        </w:trPr>
        <w:tc>
          <w:tcPr>
            <w:tcW w:w="1056" w:type="dxa"/>
          </w:tcPr>
          <w:p w:rsidR="003A68D4" w:rsidRPr="002D0B0F" w:rsidRDefault="003A68D4" w:rsidP="00DE119A">
            <w:pPr>
              <w:spacing w:after="0" w:line="240" w:lineRule="auto"/>
              <w:rPr>
                <w:rFonts w:ascii="Times New Roman" w:hAnsi="Times New Roman"/>
                <w:b/>
                <w:bCs/>
                <w:sz w:val="28"/>
                <w:szCs w:val="28"/>
              </w:rPr>
            </w:pPr>
          </w:p>
        </w:tc>
        <w:tc>
          <w:tcPr>
            <w:tcW w:w="9302" w:type="dxa"/>
          </w:tcPr>
          <w:p w:rsidR="003A68D4" w:rsidRPr="002D0B0F" w:rsidRDefault="003A68D4" w:rsidP="00DE119A">
            <w:pPr>
              <w:autoSpaceDE w:val="0"/>
              <w:spacing w:after="0" w:line="240" w:lineRule="auto"/>
              <w:jc w:val="both"/>
              <w:rPr>
                <w:rFonts w:ascii="Times New Roman" w:hAnsi="Times New Roman"/>
                <w:sz w:val="28"/>
                <w:szCs w:val="28"/>
              </w:rPr>
            </w:pPr>
            <w:r w:rsidRPr="002D0B0F">
              <w:rPr>
                <w:rFonts w:ascii="Times New Roman" w:hAnsi="Times New Roman"/>
                <w:b/>
                <w:bCs/>
                <w:sz w:val="28"/>
                <w:szCs w:val="28"/>
              </w:rPr>
              <w:t>(2)</w:t>
            </w:r>
            <w:r w:rsidRPr="002D0B0F">
              <w:rPr>
                <w:rFonts w:ascii="Times New Roman" w:hAnsi="Times New Roman"/>
                <w:sz w:val="28"/>
                <w:szCs w:val="28"/>
              </w:rPr>
              <w:t xml:space="preserve"> În sensul prezentei hotărâri, prin obliga</w:t>
            </w:r>
            <w:r w:rsidR="002D0B0F">
              <w:rPr>
                <w:rFonts w:ascii="Times New Roman" w:hAnsi="Times New Roman"/>
                <w:sz w:val="28"/>
                <w:szCs w:val="28"/>
              </w:rPr>
              <w:t>ț</w:t>
            </w:r>
            <w:r w:rsidRPr="002D0B0F">
              <w:rPr>
                <w:rFonts w:ascii="Times New Roman" w:hAnsi="Times New Roman"/>
                <w:sz w:val="28"/>
                <w:szCs w:val="28"/>
              </w:rPr>
              <w:t xml:space="preserve">ii bugetare principale restante la 31 </w:t>
            </w:r>
            <w:r w:rsidR="00EC2053" w:rsidRPr="002D0B0F">
              <w:rPr>
                <w:rFonts w:ascii="Times New Roman" w:hAnsi="Times New Roman"/>
                <w:sz w:val="28"/>
                <w:szCs w:val="28"/>
              </w:rPr>
              <w:t>martie</w:t>
            </w:r>
            <w:r w:rsidRPr="002D0B0F">
              <w:rPr>
                <w:rFonts w:ascii="Times New Roman" w:hAnsi="Times New Roman"/>
                <w:sz w:val="28"/>
                <w:szCs w:val="28"/>
              </w:rPr>
              <w:t xml:space="preserve"> 20</w:t>
            </w:r>
            <w:r w:rsidR="00EC2053" w:rsidRPr="002D0B0F">
              <w:rPr>
                <w:rFonts w:ascii="Times New Roman" w:hAnsi="Times New Roman"/>
                <w:sz w:val="28"/>
                <w:szCs w:val="28"/>
              </w:rPr>
              <w:t>20</w:t>
            </w:r>
            <w:r w:rsidRPr="002D0B0F">
              <w:rPr>
                <w:rFonts w:ascii="Times New Roman" w:hAnsi="Times New Roman"/>
                <w:sz w:val="28"/>
                <w:szCs w:val="28"/>
              </w:rPr>
              <w:t xml:space="preserve"> inclusiv se în</w:t>
            </w:r>
            <w:r w:rsidR="002D0B0F">
              <w:rPr>
                <w:rFonts w:ascii="Times New Roman" w:hAnsi="Times New Roman"/>
                <w:sz w:val="28"/>
                <w:szCs w:val="28"/>
              </w:rPr>
              <w:t>ț</w:t>
            </w:r>
            <w:r w:rsidRPr="002D0B0F">
              <w:rPr>
                <w:rFonts w:ascii="Times New Roman" w:hAnsi="Times New Roman"/>
                <w:sz w:val="28"/>
                <w:szCs w:val="28"/>
              </w:rPr>
              <w:t>elege:</w:t>
            </w:r>
          </w:p>
          <w:p w:rsidR="003A68D4" w:rsidRPr="002D0B0F" w:rsidRDefault="003A68D4" w:rsidP="00DE119A">
            <w:pPr>
              <w:autoSpaceDE w:val="0"/>
              <w:spacing w:after="0" w:line="240" w:lineRule="auto"/>
              <w:jc w:val="both"/>
              <w:rPr>
                <w:rFonts w:ascii="Times New Roman" w:hAnsi="Times New Roman"/>
                <w:sz w:val="28"/>
                <w:szCs w:val="28"/>
              </w:rPr>
            </w:pPr>
            <w:r w:rsidRPr="002D0B0F">
              <w:rPr>
                <w:rFonts w:ascii="Times New Roman" w:hAnsi="Times New Roman"/>
                <w:sz w:val="28"/>
                <w:szCs w:val="28"/>
              </w:rPr>
              <w:t xml:space="preserve">a) </w:t>
            </w:r>
            <w:r w:rsidR="00EC2053" w:rsidRPr="002D0B0F">
              <w:rPr>
                <w:rStyle w:val="l5def1"/>
                <w:rFonts w:ascii="Times New Roman" w:hAnsi="Times New Roman" w:cs="Times New Roman"/>
                <w:sz w:val="28"/>
                <w:szCs w:val="28"/>
              </w:rPr>
              <w:t>obliga</w:t>
            </w:r>
            <w:r w:rsidR="002D0B0F">
              <w:rPr>
                <w:rStyle w:val="l5def1"/>
                <w:rFonts w:ascii="Times New Roman" w:hAnsi="Times New Roman" w:cs="Times New Roman"/>
                <w:sz w:val="28"/>
                <w:szCs w:val="28"/>
              </w:rPr>
              <w:t>ț</w:t>
            </w:r>
            <w:r w:rsidR="00EC2053" w:rsidRPr="002D0B0F">
              <w:rPr>
                <w:rStyle w:val="l5def1"/>
                <w:rFonts w:ascii="Times New Roman" w:hAnsi="Times New Roman" w:cs="Times New Roman"/>
                <w:sz w:val="28"/>
                <w:szCs w:val="28"/>
              </w:rPr>
              <w:t>ii bugetare pentru care s-a împlinit scaden</w:t>
            </w:r>
            <w:r w:rsidR="002D0B0F">
              <w:rPr>
                <w:rStyle w:val="l5def1"/>
                <w:rFonts w:ascii="Times New Roman" w:hAnsi="Times New Roman" w:cs="Times New Roman"/>
                <w:sz w:val="28"/>
                <w:szCs w:val="28"/>
              </w:rPr>
              <w:t>ț</w:t>
            </w:r>
            <w:r w:rsidR="00EC2053" w:rsidRPr="002D0B0F">
              <w:rPr>
                <w:rStyle w:val="l5def1"/>
                <w:rFonts w:ascii="Times New Roman" w:hAnsi="Times New Roman" w:cs="Times New Roman"/>
                <w:sz w:val="28"/>
                <w:szCs w:val="28"/>
              </w:rPr>
              <w:t xml:space="preserve">a sau termenul de plată până la data de 31 martie 2020 inclusiv, precum </w:t>
            </w:r>
            <w:r w:rsidR="002D0B0F">
              <w:rPr>
                <w:rStyle w:val="l5def1"/>
                <w:rFonts w:ascii="Times New Roman" w:hAnsi="Times New Roman" w:cs="Times New Roman"/>
                <w:sz w:val="28"/>
                <w:szCs w:val="28"/>
              </w:rPr>
              <w:t>ș</w:t>
            </w:r>
            <w:r w:rsidR="00EC2053" w:rsidRPr="002D0B0F">
              <w:rPr>
                <w:rStyle w:val="l5def1"/>
                <w:rFonts w:ascii="Times New Roman" w:hAnsi="Times New Roman" w:cs="Times New Roman"/>
                <w:sz w:val="28"/>
                <w:szCs w:val="28"/>
              </w:rPr>
              <w:t>i obliga</w:t>
            </w:r>
            <w:r w:rsidR="002D0B0F">
              <w:rPr>
                <w:rStyle w:val="l5def1"/>
                <w:rFonts w:ascii="Times New Roman" w:hAnsi="Times New Roman" w:cs="Times New Roman"/>
                <w:sz w:val="28"/>
                <w:szCs w:val="28"/>
              </w:rPr>
              <w:t>ț</w:t>
            </w:r>
            <w:r w:rsidR="00EC2053" w:rsidRPr="002D0B0F">
              <w:rPr>
                <w:rStyle w:val="l5def1"/>
                <w:rFonts w:ascii="Times New Roman" w:hAnsi="Times New Roman" w:cs="Times New Roman"/>
                <w:sz w:val="28"/>
                <w:szCs w:val="28"/>
              </w:rPr>
              <w:t>iile fiscale principale scadente în perioada cuprinsă între data intrării în vigoare a Ordonan</w:t>
            </w:r>
            <w:r w:rsidR="002D0B0F">
              <w:rPr>
                <w:rStyle w:val="l5def1"/>
                <w:rFonts w:ascii="Times New Roman" w:hAnsi="Times New Roman" w:cs="Times New Roman"/>
                <w:sz w:val="28"/>
                <w:szCs w:val="28"/>
              </w:rPr>
              <w:t>ț</w:t>
            </w:r>
            <w:r w:rsidR="00EC2053" w:rsidRPr="002D0B0F">
              <w:rPr>
                <w:rStyle w:val="l5def1"/>
                <w:rFonts w:ascii="Times New Roman" w:hAnsi="Times New Roman" w:cs="Times New Roman"/>
                <w:sz w:val="28"/>
                <w:szCs w:val="28"/>
              </w:rPr>
              <w:t>ei de urgen</w:t>
            </w:r>
            <w:r w:rsidR="002D0B0F">
              <w:rPr>
                <w:rStyle w:val="l5def1"/>
                <w:rFonts w:ascii="Times New Roman" w:hAnsi="Times New Roman" w:cs="Times New Roman"/>
                <w:sz w:val="28"/>
                <w:szCs w:val="28"/>
              </w:rPr>
              <w:t>ț</w:t>
            </w:r>
            <w:r w:rsidR="00EC2053" w:rsidRPr="002D0B0F">
              <w:rPr>
                <w:rStyle w:val="l5def1"/>
                <w:rFonts w:ascii="Times New Roman" w:hAnsi="Times New Roman" w:cs="Times New Roman"/>
                <w:sz w:val="28"/>
                <w:szCs w:val="28"/>
              </w:rPr>
              <w:t xml:space="preserve">ă a Guvernului </w:t>
            </w:r>
            <w:hyperlink r:id="rId7" w:history="1">
              <w:r w:rsidR="00C630BD">
                <w:rPr>
                  <w:rStyle w:val="Hyperlink"/>
                  <w:rFonts w:ascii="Times New Roman" w:hAnsi="Times New Roman"/>
                  <w:sz w:val="28"/>
                  <w:szCs w:val="28"/>
                </w:rPr>
                <w:t>nr.</w:t>
              </w:r>
              <w:r w:rsidR="00EC2053" w:rsidRPr="002D0B0F">
                <w:rPr>
                  <w:rStyle w:val="Hyperlink"/>
                  <w:rFonts w:ascii="Times New Roman" w:hAnsi="Times New Roman"/>
                  <w:sz w:val="28"/>
                  <w:szCs w:val="28"/>
                </w:rPr>
                <w:t>29/2020</w:t>
              </w:r>
            </w:hyperlink>
            <w:r w:rsidR="00EC2053" w:rsidRPr="002D0B0F">
              <w:rPr>
                <w:rStyle w:val="l5def1"/>
                <w:rFonts w:ascii="Times New Roman" w:hAnsi="Times New Roman" w:cs="Times New Roman"/>
                <w:sz w:val="28"/>
                <w:szCs w:val="28"/>
              </w:rPr>
              <w:t xml:space="preserve"> privind unele măsuri economice </w:t>
            </w:r>
            <w:r w:rsidR="002D0B0F">
              <w:rPr>
                <w:rStyle w:val="l5def1"/>
                <w:rFonts w:ascii="Times New Roman" w:hAnsi="Times New Roman" w:cs="Times New Roman"/>
                <w:sz w:val="28"/>
                <w:szCs w:val="28"/>
              </w:rPr>
              <w:t>ș</w:t>
            </w:r>
            <w:r w:rsidR="00EC2053" w:rsidRPr="002D0B0F">
              <w:rPr>
                <w:rStyle w:val="l5def1"/>
                <w:rFonts w:ascii="Times New Roman" w:hAnsi="Times New Roman" w:cs="Times New Roman"/>
                <w:sz w:val="28"/>
                <w:szCs w:val="28"/>
              </w:rPr>
              <w:t xml:space="preserve">i fiscal- bugetare </w:t>
            </w:r>
            <w:r w:rsidR="002D0B0F">
              <w:rPr>
                <w:rStyle w:val="l5def1"/>
                <w:rFonts w:ascii="Times New Roman" w:hAnsi="Times New Roman" w:cs="Times New Roman"/>
                <w:sz w:val="28"/>
                <w:szCs w:val="28"/>
              </w:rPr>
              <w:t>ș</w:t>
            </w:r>
            <w:r w:rsidR="00EC2053" w:rsidRPr="002D0B0F">
              <w:rPr>
                <w:rStyle w:val="l5def1"/>
                <w:rFonts w:ascii="Times New Roman" w:hAnsi="Times New Roman" w:cs="Times New Roman"/>
                <w:sz w:val="28"/>
                <w:szCs w:val="28"/>
              </w:rPr>
              <w:t>i data de 31 martie 2020 inclusiv;</w:t>
            </w:r>
            <w:r w:rsidR="00EC2053" w:rsidRPr="002D0B0F">
              <w:rPr>
                <w:rFonts w:ascii="Times New Roman" w:hAnsi="Times New Roman"/>
                <w:color w:val="000000"/>
                <w:sz w:val="28"/>
                <w:szCs w:val="28"/>
              </w:rPr>
              <w:t> </w:t>
            </w:r>
          </w:p>
          <w:p w:rsidR="003A68D4" w:rsidRPr="002D0B0F" w:rsidRDefault="003A68D4" w:rsidP="00DE119A">
            <w:pPr>
              <w:autoSpaceDE w:val="0"/>
              <w:spacing w:after="0" w:line="240" w:lineRule="auto"/>
              <w:jc w:val="both"/>
              <w:rPr>
                <w:rFonts w:ascii="Times New Roman" w:hAnsi="Times New Roman"/>
                <w:color w:val="000000"/>
                <w:sz w:val="28"/>
                <w:szCs w:val="28"/>
              </w:rPr>
            </w:pPr>
            <w:r w:rsidRPr="002D0B0F">
              <w:rPr>
                <w:rFonts w:ascii="Times New Roman" w:hAnsi="Times New Roman"/>
                <w:sz w:val="28"/>
                <w:szCs w:val="28"/>
              </w:rPr>
              <w:t xml:space="preserve">b) </w:t>
            </w:r>
            <w:r w:rsidR="002F5669" w:rsidRPr="002D0B0F">
              <w:rPr>
                <w:rStyle w:val="l5def1"/>
                <w:rFonts w:ascii="Times New Roman" w:hAnsi="Times New Roman" w:cs="Times New Roman"/>
                <w:sz w:val="28"/>
                <w:szCs w:val="28"/>
              </w:rPr>
              <w:t>diferen</w:t>
            </w:r>
            <w:r w:rsidR="002D0B0F">
              <w:rPr>
                <w:rStyle w:val="l5def1"/>
                <w:rFonts w:ascii="Times New Roman" w:hAnsi="Times New Roman" w:cs="Times New Roman"/>
                <w:sz w:val="28"/>
                <w:szCs w:val="28"/>
              </w:rPr>
              <w:t>ț</w:t>
            </w:r>
            <w:r w:rsidR="002F5669" w:rsidRPr="002D0B0F">
              <w:rPr>
                <w:rStyle w:val="l5def1"/>
                <w:rFonts w:ascii="Times New Roman" w:hAnsi="Times New Roman" w:cs="Times New Roman"/>
                <w:sz w:val="28"/>
                <w:szCs w:val="28"/>
              </w:rPr>
              <w:t>ele de obliga</w:t>
            </w:r>
            <w:r w:rsidR="002D0B0F">
              <w:rPr>
                <w:rStyle w:val="l5def1"/>
                <w:rFonts w:ascii="Times New Roman" w:hAnsi="Times New Roman" w:cs="Times New Roman"/>
                <w:sz w:val="28"/>
                <w:szCs w:val="28"/>
              </w:rPr>
              <w:t>ț</w:t>
            </w:r>
            <w:r w:rsidR="002F5669" w:rsidRPr="002D0B0F">
              <w:rPr>
                <w:rStyle w:val="l5def1"/>
                <w:rFonts w:ascii="Times New Roman" w:hAnsi="Times New Roman" w:cs="Times New Roman"/>
                <w:sz w:val="28"/>
                <w:szCs w:val="28"/>
              </w:rPr>
              <w:t xml:space="preserve">ii bugetare principale stabilite prin decizii de impunere comunicate până la data de 31 martie 2020 inclusiv, chiar dacă pentru acestea nu s-a împlinit termenul de plată prevăzut la art. 156 </w:t>
            </w:r>
            <w:hyperlink r:id="rId8" w:history="1">
              <w:r w:rsidR="00C630BD">
                <w:rPr>
                  <w:rStyle w:val="Hyperlink"/>
                  <w:rFonts w:ascii="Times New Roman" w:hAnsi="Times New Roman"/>
                  <w:sz w:val="28"/>
                  <w:szCs w:val="28"/>
                </w:rPr>
                <w:t>alin.</w:t>
              </w:r>
              <w:r w:rsidR="002F5669" w:rsidRPr="002D0B0F">
                <w:rPr>
                  <w:rStyle w:val="Hyperlink"/>
                  <w:rFonts w:ascii="Times New Roman" w:hAnsi="Times New Roman"/>
                  <w:sz w:val="28"/>
                  <w:szCs w:val="28"/>
                </w:rPr>
                <w:t>(1)</w:t>
              </w:r>
            </w:hyperlink>
            <w:r w:rsidR="002F5669" w:rsidRPr="002D0B0F">
              <w:rPr>
                <w:rStyle w:val="l5def1"/>
                <w:rFonts w:ascii="Times New Roman" w:hAnsi="Times New Roman" w:cs="Times New Roman"/>
                <w:sz w:val="28"/>
                <w:szCs w:val="28"/>
              </w:rPr>
              <w:t xml:space="preserve"> din Legea </w:t>
            </w:r>
            <w:hyperlink r:id="rId9" w:history="1">
              <w:r w:rsidR="00C630BD">
                <w:rPr>
                  <w:rStyle w:val="Hyperlink"/>
                  <w:rFonts w:ascii="Times New Roman" w:hAnsi="Times New Roman"/>
                  <w:sz w:val="28"/>
                  <w:szCs w:val="28"/>
                </w:rPr>
                <w:t>nr.</w:t>
              </w:r>
              <w:r w:rsidR="002F5669" w:rsidRPr="002D0B0F">
                <w:rPr>
                  <w:rStyle w:val="Hyperlink"/>
                  <w:rFonts w:ascii="Times New Roman" w:hAnsi="Times New Roman"/>
                  <w:sz w:val="28"/>
                  <w:szCs w:val="28"/>
                </w:rPr>
                <w:t>207/2015</w:t>
              </w:r>
            </w:hyperlink>
            <w:r w:rsidR="002F5669" w:rsidRPr="002D0B0F">
              <w:rPr>
                <w:rStyle w:val="l5def1"/>
                <w:rFonts w:ascii="Times New Roman" w:hAnsi="Times New Roman" w:cs="Times New Roman"/>
                <w:sz w:val="28"/>
                <w:szCs w:val="28"/>
              </w:rPr>
              <w:t xml:space="preserve"> privind Codul de procedură fiscală, cu modificările </w:t>
            </w:r>
            <w:r w:rsidR="002D0B0F">
              <w:rPr>
                <w:rStyle w:val="l5def1"/>
                <w:rFonts w:ascii="Times New Roman" w:hAnsi="Times New Roman" w:cs="Times New Roman"/>
                <w:sz w:val="28"/>
                <w:szCs w:val="28"/>
              </w:rPr>
              <w:t>ș</w:t>
            </w:r>
            <w:r w:rsidR="002F5669" w:rsidRPr="002D0B0F">
              <w:rPr>
                <w:rStyle w:val="l5def1"/>
                <w:rFonts w:ascii="Times New Roman" w:hAnsi="Times New Roman" w:cs="Times New Roman"/>
                <w:sz w:val="28"/>
                <w:szCs w:val="28"/>
              </w:rPr>
              <w:t xml:space="preserve">i completările ulterioare, precum </w:t>
            </w:r>
            <w:r w:rsidR="002D0B0F">
              <w:rPr>
                <w:rStyle w:val="l5def1"/>
                <w:rFonts w:ascii="Times New Roman" w:hAnsi="Times New Roman" w:cs="Times New Roman"/>
                <w:sz w:val="28"/>
                <w:szCs w:val="28"/>
              </w:rPr>
              <w:t>ș</w:t>
            </w:r>
            <w:r w:rsidR="002F5669" w:rsidRPr="002D0B0F">
              <w:rPr>
                <w:rStyle w:val="l5def1"/>
                <w:rFonts w:ascii="Times New Roman" w:hAnsi="Times New Roman" w:cs="Times New Roman"/>
                <w:sz w:val="28"/>
                <w:szCs w:val="28"/>
              </w:rPr>
              <w:t>i diferen</w:t>
            </w:r>
            <w:r w:rsidR="002D0B0F">
              <w:rPr>
                <w:rStyle w:val="l5def1"/>
                <w:rFonts w:ascii="Times New Roman" w:hAnsi="Times New Roman" w:cs="Times New Roman"/>
                <w:sz w:val="28"/>
                <w:szCs w:val="28"/>
              </w:rPr>
              <w:t>ț</w:t>
            </w:r>
            <w:r w:rsidR="002F5669" w:rsidRPr="002D0B0F">
              <w:rPr>
                <w:rStyle w:val="l5def1"/>
                <w:rFonts w:ascii="Times New Roman" w:hAnsi="Times New Roman" w:cs="Times New Roman"/>
                <w:sz w:val="28"/>
                <w:szCs w:val="28"/>
              </w:rPr>
              <w:t>ele de obliga</w:t>
            </w:r>
            <w:r w:rsidR="002D0B0F">
              <w:rPr>
                <w:rStyle w:val="l5def1"/>
                <w:rFonts w:ascii="Times New Roman" w:hAnsi="Times New Roman" w:cs="Times New Roman"/>
                <w:sz w:val="28"/>
                <w:szCs w:val="28"/>
              </w:rPr>
              <w:t>ț</w:t>
            </w:r>
            <w:r w:rsidR="002F5669" w:rsidRPr="002D0B0F">
              <w:rPr>
                <w:rStyle w:val="l5def1"/>
                <w:rFonts w:ascii="Times New Roman" w:hAnsi="Times New Roman" w:cs="Times New Roman"/>
                <w:sz w:val="28"/>
                <w:szCs w:val="28"/>
              </w:rPr>
              <w:t xml:space="preserve">ii bugetare principale aferente perioadelor fiscale de până la data de 31 martie 2020 inclusiv, stabilite de organul fiscal local prin decizie de impunere emisă </w:t>
            </w:r>
            <w:r w:rsidR="002D0B0F">
              <w:rPr>
                <w:rStyle w:val="l5def1"/>
                <w:rFonts w:ascii="Times New Roman" w:hAnsi="Times New Roman" w:cs="Times New Roman"/>
                <w:sz w:val="28"/>
                <w:szCs w:val="28"/>
              </w:rPr>
              <w:t>și</w:t>
            </w:r>
            <w:r w:rsidR="002F5669" w:rsidRPr="002D0B0F">
              <w:rPr>
                <w:rStyle w:val="l5def1"/>
                <w:rFonts w:ascii="Times New Roman" w:hAnsi="Times New Roman" w:cs="Times New Roman"/>
                <w:sz w:val="28"/>
                <w:szCs w:val="28"/>
              </w:rPr>
              <w:t xml:space="preserve"> comunicată până la data intrării în vigoare a prezentei ordonan</w:t>
            </w:r>
            <w:r w:rsidR="002D0B0F">
              <w:rPr>
                <w:rStyle w:val="l5def1"/>
                <w:rFonts w:ascii="Times New Roman" w:hAnsi="Times New Roman" w:cs="Times New Roman"/>
                <w:sz w:val="28"/>
                <w:szCs w:val="28"/>
              </w:rPr>
              <w:t>ț</w:t>
            </w:r>
            <w:r w:rsidR="002F5669" w:rsidRPr="002D0B0F">
              <w:rPr>
                <w:rStyle w:val="l5def1"/>
                <w:rFonts w:ascii="Times New Roman" w:hAnsi="Times New Roman" w:cs="Times New Roman"/>
                <w:sz w:val="28"/>
                <w:szCs w:val="28"/>
              </w:rPr>
              <w:t>e de urgen</w:t>
            </w:r>
            <w:r w:rsidR="002D0B0F">
              <w:rPr>
                <w:rStyle w:val="l5def1"/>
                <w:rFonts w:ascii="Times New Roman" w:hAnsi="Times New Roman" w:cs="Times New Roman"/>
                <w:sz w:val="28"/>
                <w:szCs w:val="28"/>
              </w:rPr>
              <w:t>ț</w:t>
            </w:r>
            <w:r w:rsidR="002F5669" w:rsidRPr="002D0B0F">
              <w:rPr>
                <w:rStyle w:val="l5def1"/>
                <w:rFonts w:ascii="Times New Roman" w:hAnsi="Times New Roman" w:cs="Times New Roman"/>
                <w:sz w:val="28"/>
                <w:szCs w:val="28"/>
              </w:rPr>
              <w:t>ă, ca urmare a unei inspec</w:t>
            </w:r>
            <w:r w:rsidR="00012C81">
              <w:rPr>
                <w:rStyle w:val="l5def1"/>
                <w:rFonts w:ascii="Times New Roman" w:hAnsi="Times New Roman" w:cs="Times New Roman"/>
                <w:sz w:val="28"/>
                <w:szCs w:val="28"/>
              </w:rPr>
              <w:t>ț</w:t>
            </w:r>
            <w:r w:rsidR="002F5669" w:rsidRPr="002D0B0F">
              <w:rPr>
                <w:rStyle w:val="l5def1"/>
                <w:rFonts w:ascii="Times New Roman" w:hAnsi="Times New Roman" w:cs="Times New Roman"/>
                <w:sz w:val="28"/>
                <w:szCs w:val="28"/>
              </w:rPr>
              <w:t>ii fiscale sau a verificării situa</w:t>
            </w:r>
            <w:r w:rsidR="00012C81">
              <w:rPr>
                <w:rStyle w:val="l5def1"/>
                <w:rFonts w:ascii="Times New Roman" w:hAnsi="Times New Roman" w:cs="Times New Roman"/>
                <w:sz w:val="28"/>
                <w:szCs w:val="28"/>
              </w:rPr>
              <w:t>ț</w:t>
            </w:r>
            <w:r w:rsidR="002F5669" w:rsidRPr="002D0B0F">
              <w:rPr>
                <w:rStyle w:val="l5def1"/>
                <w:rFonts w:ascii="Times New Roman" w:hAnsi="Times New Roman" w:cs="Times New Roman"/>
                <w:sz w:val="28"/>
                <w:szCs w:val="28"/>
              </w:rPr>
              <w:t>iei fiscale personale;</w:t>
            </w:r>
            <w:r w:rsidR="002F5669" w:rsidRPr="002D0B0F">
              <w:rPr>
                <w:rFonts w:ascii="Times New Roman" w:hAnsi="Times New Roman"/>
                <w:color w:val="000000"/>
                <w:sz w:val="28"/>
                <w:szCs w:val="28"/>
              </w:rPr>
              <w:t> </w:t>
            </w:r>
          </w:p>
          <w:p w:rsidR="00643B24" w:rsidRPr="002D0B0F" w:rsidRDefault="00643B24" w:rsidP="00DE119A">
            <w:pPr>
              <w:autoSpaceDE w:val="0"/>
              <w:spacing w:after="0" w:line="240" w:lineRule="auto"/>
              <w:jc w:val="both"/>
              <w:rPr>
                <w:rFonts w:ascii="Times New Roman" w:hAnsi="Times New Roman"/>
                <w:sz w:val="28"/>
                <w:szCs w:val="28"/>
              </w:rPr>
            </w:pPr>
            <w:r w:rsidRPr="002D0B0F">
              <w:rPr>
                <w:rFonts w:ascii="Times New Roman" w:hAnsi="Times New Roman"/>
                <w:color w:val="000000"/>
                <w:sz w:val="28"/>
                <w:szCs w:val="28"/>
              </w:rPr>
              <w:t>c)</w:t>
            </w:r>
            <w:r w:rsidRPr="002D0B0F">
              <w:rPr>
                <w:rStyle w:val="l5def1"/>
                <w:rFonts w:ascii="Times New Roman" w:hAnsi="Times New Roman" w:cs="Times New Roman"/>
                <w:sz w:val="28"/>
                <w:szCs w:val="28"/>
              </w:rPr>
              <w:t>obliga</w:t>
            </w:r>
            <w:r w:rsidR="00012C81">
              <w:rPr>
                <w:rStyle w:val="l5def1"/>
                <w:rFonts w:ascii="Times New Roman" w:hAnsi="Times New Roman" w:cs="Times New Roman"/>
                <w:sz w:val="28"/>
                <w:szCs w:val="28"/>
              </w:rPr>
              <w:t>ț</w:t>
            </w:r>
            <w:r w:rsidRPr="002D0B0F">
              <w:rPr>
                <w:rStyle w:val="l5def1"/>
                <w:rFonts w:ascii="Times New Roman" w:hAnsi="Times New Roman" w:cs="Times New Roman"/>
                <w:sz w:val="28"/>
                <w:szCs w:val="28"/>
              </w:rPr>
              <w:t>iile bugetare principale aferente perioadelor fiscale de până la data de 31 martie 2020 inclusiv, stabilit</w:t>
            </w:r>
            <w:r w:rsidR="005C5659" w:rsidRPr="002D0B0F">
              <w:rPr>
                <w:rStyle w:val="l5def1"/>
                <w:rFonts w:ascii="Times New Roman" w:hAnsi="Times New Roman" w:cs="Times New Roman"/>
                <w:sz w:val="28"/>
                <w:szCs w:val="28"/>
              </w:rPr>
              <w:t>e</w:t>
            </w:r>
            <w:r w:rsidRPr="002D0B0F">
              <w:rPr>
                <w:rStyle w:val="l5def1"/>
                <w:rFonts w:ascii="Times New Roman" w:hAnsi="Times New Roman" w:cs="Times New Roman"/>
                <w:sz w:val="28"/>
                <w:szCs w:val="28"/>
              </w:rPr>
              <w:t xml:space="preserve"> prin decizie de impunere emisă din oficiu de organul fiscal sau prin declara</w:t>
            </w:r>
            <w:r w:rsidR="00561972">
              <w:rPr>
                <w:rStyle w:val="l5def1"/>
                <w:rFonts w:ascii="Times New Roman" w:hAnsi="Times New Roman" w:cs="Times New Roman"/>
                <w:sz w:val="28"/>
                <w:szCs w:val="28"/>
              </w:rPr>
              <w:t>ț</w:t>
            </w:r>
            <w:r w:rsidRPr="002D0B0F">
              <w:rPr>
                <w:rStyle w:val="l5def1"/>
                <w:rFonts w:ascii="Times New Roman" w:hAnsi="Times New Roman" w:cs="Times New Roman"/>
                <w:sz w:val="28"/>
                <w:szCs w:val="28"/>
              </w:rPr>
              <w:t xml:space="preserve">ie de impunere depusă cu întârziere de către contribuabil, în perioada cuprinsă între 1 aprilie 2020 </w:t>
            </w:r>
            <w:r w:rsidR="00561972">
              <w:rPr>
                <w:rStyle w:val="l5def1"/>
                <w:rFonts w:ascii="Times New Roman" w:hAnsi="Times New Roman" w:cs="Times New Roman"/>
                <w:sz w:val="28"/>
                <w:szCs w:val="28"/>
              </w:rPr>
              <w:t>ș</w:t>
            </w:r>
            <w:r w:rsidRPr="002D0B0F">
              <w:rPr>
                <w:rStyle w:val="l5def1"/>
                <w:rFonts w:ascii="Times New Roman" w:hAnsi="Times New Roman" w:cs="Times New Roman"/>
                <w:sz w:val="28"/>
                <w:szCs w:val="28"/>
              </w:rPr>
              <w:t>i data depunerii cererii de anulare a accesoriilor inclusiv;</w:t>
            </w:r>
            <w:r w:rsidRPr="002D0B0F">
              <w:rPr>
                <w:rFonts w:ascii="Times New Roman" w:hAnsi="Times New Roman"/>
                <w:color w:val="000000"/>
                <w:sz w:val="28"/>
                <w:szCs w:val="28"/>
              </w:rPr>
              <w:t> </w:t>
            </w:r>
          </w:p>
          <w:p w:rsidR="00BD6E7B" w:rsidRPr="00BD6E7B" w:rsidRDefault="00643B24" w:rsidP="00BD6E7B">
            <w:pPr>
              <w:autoSpaceDE w:val="0"/>
              <w:spacing w:after="0" w:line="240" w:lineRule="auto"/>
              <w:jc w:val="both"/>
              <w:rPr>
                <w:rFonts w:ascii="Times New Roman" w:hAnsi="Times New Roman"/>
                <w:color w:val="000000"/>
                <w:sz w:val="28"/>
                <w:szCs w:val="28"/>
              </w:rPr>
            </w:pPr>
            <w:r w:rsidRPr="002D0B0F">
              <w:rPr>
                <w:rFonts w:ascii="Times New Roman" w:hAnsi="Times New Roman"/>
                <w:sz w:val="28"/>
                <w:szCs w:val="28"/>
              </w:rPr>
              <w:t>d</w:t>
            </w:r>
            <w:r w:rsidR="003A68D4" w:rsidRPr="002D0B0F">
              <w:rPr>
                <w:rFonts w:ascii="Times New Roman" w:hAnsi="Times New Roman"/>
                <w:sz w:val="28"/>
                <w:szCs w:val="28"/>
              </w:rPr>
              <w:t xml:space="preserve">) </w:t>
            </w:r>
            <w:r w:rsidRPr="002D0B0F">
              <w:rPr>
                <w:rStyle w:val="l5def1"/>
                <w:rFonts w:ascii="Times New Roman" w:hAnsi="Times New Roman" w:cs="Times New Roman"/>
                <w:sz w:val="28"/>
                <w:szCs w:val="28"/>
              </w:rPr>
              <w:t>alte obliga</w:t>
            </w:r>
            <w:r w:rsidR="00065308">
              <w:rPr>
                <w:rStyle w:val="l5def1"/>
                <w:rFonts w:ascii="Times New Roman" w:hAnsi="Times New Roman" w:cs="Times New Roman"/>
                <w:sz w:val="28"/>
                <w:szCs w:val="28"/>
              </w:rPr>
              <w:t>ț</w:t>
            </w:r>
            <w:r w:rsidRPr="002D0B0F">
              <w:rPr>
                <w:rStyle w:val="l5def1"/>
                <w:rFonts w:ascii="Times New Roman" w:hAnsi="Times New Roman" w:cs="Times New Roman"/>
                <w:sz w:val="28"/>
                <w:szCs w:val="28"/>
              </w:rPr>
              <w:t xml:space="preserve">ii de plată individualizate în titluri executorii emise potrivit legii </w:t>
            </w:r>
            <w:r w:rsidR="00065308">
              <w:rPr>
                <w:rStyle w:val="l5def1"/>
                <w:rFonts w:ascii="Times New Roman" w:hAnsi="Times New Roman" w:cs="Times New Roman"/>
                <w:sz w:val="28"/>
                <w:szCs w:val="28"/>
              </w:rPr>
              <w:t>ș</w:t>
            </w:r>
            <w:r w:rsidRPr="002D0B0F">
              <w:rPr>
                <w:rStyle w:val="l5def1"/>
                <w:rFonts w:ascii="Times New Roman" w:hAnsi="Times New Roman" w:cs="Times New Roman"/>
                <w:sz w:val="28"/>
                <w:szCs w:val="28"/>
              </w:rPr>
              <w:t>i existente în eviden</w:t>
            </w:r>
            <w:r w:rsidR="00065308">
              <w:rPr>
                <w:rStyle w:val="l5def1"/>
                <w:rFonts w:ascii="Times New Roman" w:hAnsi="Times New Roman" w:cs="Times New Roman"/>
                <w:sz w:val="28"/>
                <w:szCs w:val="28"/>
              </w:rPr>
              <w:t>ț</w:t>
            </w:r>
            <w:r w:rsidRPr="002D0B0F">
              <w:rPr>
                <w:rStyle w:val="l5def1"/>
                <w:rFonts w:ascii="Times New Roman" w:hAnsi="Times New Roman" w:cs="Times New Roman"/>
                <w:sz w:val="28"/>
                <w:szCs w:val="28"/>
              </w:rPr>
              <w:t xml:space="preserve">a organului fiscal în vederea recuperării la data de 31 martie 2020 inclusiv, precum </w:t>
            </w:r>
            <w:r w:rsidR="00065308">
              <w:rPr>
                <w:rStyle w:val="l5def1"/>
                <w:rFonts w:ascii="Times New Roman" w:hAnsi="Times New Roman" w:cs="Times New Roman"/>
                <w:sz w:val="28"/>
                <w:szCs w:val="28"/>
              </w:rPr>
              <w:t>ș</w:t>
            </w:r>
            <w:r w:rsidRPr="002D0B0F">
              <w:rPr>
                <w:rStyle w:val="l5def1"/>
                <w:rFonts w:ascii="Times New Roman" w:hAnsi="Times New Roman" w:cs="Times New Roman"/>
                <w:sz w:val="28"/>
                <w:szCs w:val="28"/>
              </w:rPr>
              <w:t>i obliga</w:t>
            </w:r>
            <w:r w:rsidR="00065308">
              <w:rPr>
                <w:rStyle w:val="l5def1"/>
                <w:rFonts w:ascii="Times New Roman" w:hAnsi="Times New Roman" w:cs="Times New Roman"/>
                <w:sz w:val="28"/>
                <w:szCs w:val="28"/>
              </w:rPr>
              <w:t>ț</w:t>
            </w:r>
            <w:r w:rsidRPr="002D0B0F">
              <w:rPr>
                <w:rStyle w:val="l5def1"/>
                <w:rFonts w:ascii="Times New Roman" w:hAnsi="Times New Roman" w:cs="Times New Roman"/>
                <w:sz w:val="28"/>
                <w:szCs w:val="28"/>
              </w:rPr>
              <w:t xml:space="preserve">iile bugetare principale stabilite de alte organe decât organele fiscale, aferente perioadelor fiscale de până la data de 31 martie 2020, transmise spre recuperare organelor fiscale în perioada cuprinsă între 1 aprilie 2020 </w:t>
            </w:r>
            <w:r w:rsidR="00065308">
              <w:rPr>
                <w:rStyle w:val="l5def1"/>
                <w:rFonts w:ascii="Times New Roman" w:hAnsi="Times New Roman" w:cs="Times New Roman"/>
                <w:sz w:val="28"/>
                <w:szCs w:val="28"/>
              </w:rPr>
              <w:t>ș</w:t>
            </w:r>
            <w:r w:rsidRPr="002D0B0F">
              <w:rPr>
                <w:rStyle w:val="l5def1"/>
                <w:rFonts w:ascii="Times New Roman" w:hAnsi="Times New Roman" w:cs="Times New Roman"/>
                <w:sz w:val="28"/>
                <w:szCs w:val="28"/>
              </w:rPr>
              <w:t>i data depunerii cererii de anulare a accesoriilor inclusiv.</w:t>
            </w:r>
            <w:r w:rsidRPr="002D0B0F">
              <w:rPr>
                <w:rFonts w:ascii="Times New Roman" w:hAnsi="Times New Roman"/>
                <w:color w:val="000000"/>
                <w:sz w:val="28"/>
                <w:szCs w:val="28"/>
              </w:rPr>
              <w:t> </w:t>
            </w:r>
          </w:p>
        </w:tc>
      </w:tr>
      <w:tr w:rsidR="003A68D4" w:rsidRPr="002D0B0F" w:rsidTr="003A68D4">
        <w:trPr>
          <w:trHeight w:val="1560"/>
        </w:trPr>
        <w:tc>
          <w:tcPr>
            <w:tcW w:w="1056" w:type="dxa"/>
          </w:tcPr>
          <w:p w:rsidR="003A68D4" w:rsidRPr="002D0B0F" w:rsidRDefault="003A68D4" w:rsidP="00DE119A">
            <w:pPr>
              <w:spacing w:after="0" w:line="240" w:lineRule="auto"/>
              <w:rPr>
                <w:rFonts w:ascii="Times New Roman" w:hAnsi="Times New Roman"/>
                <w:b/>
                <w:bCs/>
                <w:sz w:val="28"/>
                <w:szCs w:val="28"/>
              </w:rPr>
            </w:pPr>
          </w:p>
        </w:tc>
        <w:tc>
          <w:tcPr>
            <w:tcW w:w="9302" w:type="dxa"/>
          </w:tcPr>
          <w:p w:rsidR="003A68D4" w:rsidRPr="00065308" w:rsidRDefault="003A68D4" w:rsidP="00DE119A">
            <w:pPr>
              <w:autoSpaceDE w:val="0"/>
              <w:spacing w:after="0" w:line="240" w:lineRule="auto"/>
              <w:jc w:val="both"/>
              <w:rPr>
                <w:rFonts w:ascii="Times New Roman" w:hAnsi="Times New Roman"/>
                <w:sz w:val="28"/>
                <w:szCs w:val="28"/>
              </w:rPr>
            </w:pPr>
            <w:r w:rsidRPr="00065308">
              <w:rPr>
                <w:rFonts w:ascii="Times New Roman" w:hAnsi="Times New Roman"/>
                <w:b/>
                <w:bCs/>
                <w:sz w:val="28"/>
                <w:szCs w:val="28"/>
              </w:rPr>
              <w:t>(3)</w:t>
            </w:r>
            <w:r w:rsidRPr="00065308">
              <w:rPr>
                <w:rFonts w:ascii="Times New Roman" w:hAnsi="Times New Roman"/>
                <w:sz w:val="28"/>
                <w:szCs w:val="28"/>
              </w:rPr>
              <w:t xml:space="preserve"> Nu sunt considerate obliga</w:t>
            </w:r>
            <w:r w:rsidR="00065308" w:rsidRPr="00065308">
              <w:rPr>
                <w:rFonts w:ascii="Times New Roman" w:hAnsi="Times New Roman"/>
                <w:sz w:val="28"/>
                <w:szCs w:val="28"/>
              </w:rPr>
              <w:t>ț</w:t>
            </w:r>
            <w:r w:rsidRPr="00065308">
              <w:rPr>
                <w:rFonts w:ascii="Times New Roman" w:hAnsi="Times New Roman"/>
                <w:sz w:val="28"/>
                <w:szCs w:val="28"/>
              </w:rPr>
              <w:t xml:space="preserve">ii de plată restante la 31 </w:t>
            </w:r>
            <w:r w:rsidR="00065308" w:rsidRPr="00065308">
              <w:rPr>
                <w:rFonts w:ascii="Times New Roman" w:hAnsi="Times New Roman"/>
                <w:sz w:val="28"/>
                <w:szCs w:val="28"/>
              </w:rPr>
              <w:t>martie</w:t>
            </w:r>
            <w:r w:rsidRPr="00065308">
              <w:rPr>
                <w:rFonts w:ascii="Times New Roman" w:hAnsi="Times New Roman"/>
                <w:sz w:val="28"/>
                <w:szCs w:val="28"/>
              </w:rPr>
              <w:t xml:space="preserve"> 20</w:t>
            </w:r>
            <w:r w:rsidR="00065308" w:rsidRPr="00065308">
              <w:rPr>
                <w:rFonts w:ascii="Times New Roman" w:hAnsi="Times New Roman"/>
                <w:sz w:val="28"/>
                <w:szCs w:val="28"/>
              </w:rPr>
              <w:t>20</w:t>
            </w:r>
            <w:r w:rsidRPr="00065308">
              <w:rPr>
                <w:rFonts w:ascii="Times New Roman" w:hAnsi="Times New Roman"/>
                <w:sz w:val="28"/>
                <w:szCs w:val="28"/>
              </w:rPr>
              <w:t xml:space="preserve"> inclusiv:</w:t>
            </w:r>
          </w:p>
          <w:p w:rsidR="003A68D4" w:rsidRPr="00065308" w:rsidRDefault="003A68D4" w:rsidP="00DE119A">
            <w:pPr>
              <w:autoSpaceDE w:val="0"/>
              <w:spacing w:after="0" w:line="240" w:lineRule="auto"/>
              <w:jc w:val="both"/>
              <w:rPr>
                <w:rFonts w:ascii="Times New Roman" w:hAnsi="Times New Roman"/>
                <w:sz w:val="28"/>
                <w:szCs w:val="28"/>
              </w:rPr>
            </w:pPr>
            <w:r w:rsidRPr="00065308">
              <w:rPr>
                <w:rFonts w:ascii="Times New Roman" w:hAnsi="Times New Roman"/>
                <w:sz w:val="28"/>
                <w:szCs w:val="28"/>
              </w:rPr>
              <w:t xml:space="preserve">a) </w:t>
            </w:r>
            <w:r w:rsidR="00065308" w:rsidRPr="00065308">
              <w:rPr>
                <w:rStyle w:val="l5def1"/>
                <w:rFonts w:ascii="Times New Roman" w:hAnsi="Times New Roman" w:cs="Times New Roman"/>
                <w:sz w:val="28"/>
                <w:szCs w:val="28"/>
              </w:rPr>
              <w:t>obligațiile bugetare pentru care s-au acordat și sunt în derulare înlesniri la plată, potrivit legii, la data de 31 martie 2020 inclusiv</w:t>
            </w:r>
            <w:r w:rsidRPr="00065308">
              <w:rPr>
                <w:rFonts w:ascii="Times New Roman" w:hAnsi="Times New Roman"/>
                <w:sz w:val="28"/>
                <w:szCs w:val="28"/>
              </w:rPr>
              <w:t>;</w:t>
            </w:r>
          </w:p>
          <w:p w:rsidR="003A68D4" w:rsidRPr="002D0B0F" w:rsidRDefault="003A68D4" w:rsidP="00DE119A">
            <w:pPr>
              <w:autoSpaceDE w:val="0"/>
              <w:spacing w:after="0" w:line="240" w:lineRule="auto"/>
              <w:jc w:val="both"/>
              <w:rPr>
                <w:rFonts w:ascii="Times New Roman" w:hAnsi="Times New Roman"/>
                <w:sz w:val="28"/>
                <w:szCs w:val="28"/>
              </w:rPr>
            </w:pPr>
            <w:r w:rsidRPr="00065308">
              <w:rPr>
                <w:rFonts w:ascii="Times New Roman" w:hAnsi="Times New Roman"/>
                <w:sz w:val="28"/>
                <w:szCs w:val="28"/>
              </w:rPr>
              <w:t xml:space="preserve">b) </w:t>
            </w:r>
            <w:r w:rsidR="00065308" w:rsidRPr="00065308">
              <w:rPr>
                <w:rStyle w:val="l5def1"/>
                <w:rFonts w:ascii="Times New Roman" w:hAnsi="Times New Roman" w:cs="Times New Roman"/>
                <w:sz w:val="28"/>
                <w:szCs w:val="28"/>
              </w:rPr>
              <w:t>obligațiile de plată stabilite în acte administrative a căror executare este suspendată în condițiile legii la data de 31 martie 2020 inclusiv.</w:t>
            </w:r>
          </w:p>
        </w:tc>
      </w:tr>
      <w:tr w:rsidR="003A68D4" w:rsidRPr="005C5659" w:rsidTr="003A68D4">
        <w:trPr>
          <w:trHeight w:val="1485"/>
        </w:trPr>
        <w:tc>
          <w:tcPr>
            <w:tcW w:w="1056" w:type="dxa"/>
          </w:tcPr>
          <w:p w:rsidR="003A68D4" w:rsidRPr="005C5659" w:rsidRDefault="003A68D4" w:rsidP="00DE119A">
            <w:pPr>
              <w:spacing w:after="0" w:line="240" w:lineRule="auto"/>
              <w:rPr>
                <w:rFonts w:ascii="Times New Roman" w:hAnsi="Times New Roman"/>
                <w:b/>
                <w:bCs/>
                <w:sz w:val="28"/>
                <w:szCs w:val="28"/>
              </w:rPr>
            </w:pPr>
          </w:p>
        </w:tc>
        <w:tc>
          <w:tcPr>
            <w:tcW w:w="9302" w:type="dxa"/>
          </w:tcPr>
          <w:p w:rsidR="003A68D4" w:rsidRPr="005C5659" w:rsidRDefault="003A68D4" w:rsidP="00DE119A">
            <w:pPr>
              <w:autoSpaceDE w:val="0"/>
              <w:spacing w:after="0" w:line="240" w:lineRule="auto"/>
              <w:jc w:val="both"/>
              <w:rPr>
                <w:rFonts w:ascii="Times New Roman" w:hAnsi="Times New Roman"/>
                <w:b/>
                <w:bCs/>
                <w:sz w:val="28"/>
                <w:szCs w:val="28"/>
              </w:rPr>
            </w:pPr>
            <w:r w:rsidRPr="005C5659">
              <w:rPr>
                <w:rFonts w:ascii="Times New Roman" w:hAnsi="Times New Roman"/>
                <w:b/>
                <w:bCs/>
                <w:sz w:val="28"/>
                <w:szCs w:val="28"/>
              </w:rPr>
              <w:t>(4)</w:t>
            </w:r>
            <w:r w:rsidR="006D016E" w:rsidRPr="006D016E">
              <w:rPr>
                <w:rStyle w:val="l5def1"/>
                <w:rFonts w:ascii="Times New Roman" w:hAnsi="Times New Roman" w:cs="Times New Roman"/>
                <w:sz w:val="28"/>
                <w:szCs w:val="28"/>
              </w:rPr>
              <w:t xml:space="preserve">Sunt considerate restante la data de 31 martie 2020 inclusiv și obligațiile de plată care, la această dată, se află în oricare dintre situațiile prevăzute la </w:t>
            </w:r>
            <w:hyperlink r:id="rId10" w:history="1">
              <w:r w:rsidR="00C630BD">
                <w:rPr>
                  <w:rStyle w:val="Hyperlink"/>
                  <w:rFonts w:ascii="Times New Roman" w:hAnsi="Times New Roman"/>
                  <w:sz w:val="28"/>
                  <w:szCs w:val="28"/>
                </w:rPr>
                <w:t>alin.</w:t>
              </w:r>
              <w:r w:rsidR="006D016E" w:rsidRPr="006D016E">
                <w:rPr>
                  <w:rStyle w:val="Hyperlink"/>
                  <w:rFonts w:ascii="Times New Roman" w:hAnsi="Times New Roman"/>
                  <w:sz w:val="28"/>
                  <w:szCs w:val="28"/>
                </w:rPr>
                <w:t>(3)</w:t>
              </w:r>
            </w:hyperlink>
            <w:r w:rsidR="006D016E" w:rsidRPr="006D016E">
              <w:rPr>
                <w:rStyle w:val="l5def1"/>
                <w:rFonts w:ascii="Times New Roman" w:hAnsi="Times New Roman" w:cs="Times New Roman"/>
                <w:sz w:val="28"/>
                <w:szCs w:val="28"/>
              </w:rPr>
              <w:t>, iar ulterior acestei date, dar nu mai târziu de data de 15 decembrie 2020 inclusiv, înlesnirea la plată își pierde valabilitatea sau, după caz, încetează suspendarea executării actului administrativ fiscal.</w:t>
            </w:r>
            <w:r w:rsidR="006D016E">
              <w:rPr>
                <w:rFonts w:ascii="Arial" w:hAnsi="Arial" w:cs="Arial"/>
                <w:color w:val="000000"/>
                <w:sz w:val="26"/>
                <w:szCs w:val="26"/>
              </w:rPr>
              <w:t> </w:t>
            </w:r>
          </w:p>
        </w:tc>
      </w:tr>
      <w:tr w:rsidR="003A68D4" w:rsidRPr="005C5659" w:rsidTr="003A68D4">
        <w:trPr>
          <w:trHeight w:val="1615"/>
        </w:trPr>
        <w:tc>
          <w:tcPr>
            <w:tcW w:w="1056" w:type="dxa"/>
          </w:tcPr>
          <w:p w:rsidR="003A68D4" w:rsidRPr="005C5659" w:rsidRDefault="003A68D4" w:rsidP="00DE119A">
            <w:pPr>
              <w:spacing w:after="0" w:line="240" w:lineRule="auto"/>
              <w:rPr>
                <w:rFonts w:ascii="Times New Roman" w:hAnsi="Times New Roman"/>
                <w:b/>
                <w:bCs/>
                <w:sz w:val="28"/>
                <w:szCs w:val="28"/>
              </w:rPr>
            </w:pPr>
          </w:p>
        </w:tc>
        <w:tc>
          <w:tcPr>
            <w:tcW w:w="9302" w:type="dxa"/>
          </w:tcPr>
          <w:p w:rsidR="003A68D4" w:rsidRPr="005C5659" w:rsidRDefault="003A68D4" w:rsidP="00DE119A">
            <w:pPr>
              <w:autoSpaceDE w:val="0"/>
              <w:spacing w:after="0" w:line="240" w:lineRule="auto"/>
              <w:jc w:val="both"/>
              <w:rPr>
                <w:rFonts w:ascii="Times New Roman" w:hAnsi="Times New Roman"/>
                <w:b/>
                <w:bCs/>
                <w:sz w:val="28"/>
                <w:szCs w:val="28"/>
              </w:rPr>
            </w:pPr>
            <w:r w:rsidRPr="005C5659">
              <w:rPr>
                <w:rFonts w:ascii="Times New Roman" w:hAnsi="Times New Roman"/>
                <w:b/>
                <w:bCs/>
                <w:sz w:val="28"/>
                <w:szCs w:val="28"/>
              </w:rPr>
              <w:t>(5)</w:t>
            </w:r>
            <w:r w:rsidR="00034652" w:rsidRPr="00034652">
              <w:rPr>
                <w:rStyle w:val="l5def1"/>
                <w:rFonts w:ascii="Times New Roman" w:hAnsi="Times New Roman" w:cs="Times New Roman"/>
                <w:sz w:val="28"/>
                <w:szCs w:val="28"/>
              </w:rPr>
              <w:t>Pentru obliga</w:t>
            </w:r>
            <w:r w:rsidR="00034652">
              <w:rPr>
                <w:rStyle w:val="l5def1"/>
                <w:rFonts w:ascii="Times New Roman" w:hAnsi="Times New Roman" w:cs="Times New Roman"/>
                <w:sz w:val="28"/>
                <w:szCs w:val="28"/>
              </w:rPr>
              <w:t>ț</w:t>
            </w:r>
            <w:r w:rsidR="00034652" w:rsidRPr="00034652">
              <w:rPr>
                <w:rStyle w:val="l5def1"/>
                <w:rFonts w:ascii="Times New Roman" w:hAnsi="Times New Roman" w:cs="Times New Roman"/>
                <w:sz w:val="28"/>
                <w:szCs w:val="28"/>
              </w:rPr>
              <w:t xml:space="preserve">iile prevăzute la alin. (3) </w:t>
            </w:r>
            <w:hyperlink r:id="rId11" w:history="1">
              <w:r w:rsidR="00C630BD">
                <w:rPr>
                  <w:rStyle w:val="Hyperlink"/>
                  <w:rFonts w:ascii="Times New Roman" w:hAnsi="Times New Roman"/>
                  <w:sz w:val="28"/>
                  <w:szCs w:val="28"/>
                </w:rPr>
                <w:t>lit.</w:t>
              </w:r>
              <w:r w:rsidR="00034652" w:rsidRPr="00034652">
                <w:rPr>
                  <w:rStyle w:val="Hyperlink"/>
                  <w:rFonts w:ascii="Times New Roman" w:hAnsi="Times New Roman"/>
                  <w:sz w:val="28"/>
                  <w:szCs w:val="28"/>
                </w:rPr>
                <w:t>b)</w:t>
              </w:r>
            </w:hyperlink>
            <w:r w:rsidR="00034652" w:rsidRPr="00034652">
              <w:rPr>
                <w:rStyle w:val="l5def1"/>
                <w:rFonts w:ascii="Times New Roman" w:hAnsi="Times New Roman" w:cs="Times New Roman"/>
                <w:sz w:val="28"/>
                <w:szCs w:val="28"/>
              </w:rPr>
              <w:t>, debitorii pot renun</w:t>
            </w:r>
            <w:r w:rsidR="00034652">
              <w:rPr>
                <w:rStyle w:val="l5def1"/>
                <w:rFonts w:ascii="Times New Roman" w:hAnsi="Times New Roman" w:cs="Times New Roman"/>
                <w:sz w:val="28"/>
                <w:szCs w:val="28"/>
              </w:rPr>
              <w:t>ț</w:t>
            </w:r>
            <w:r w:rsidR="00034652" w:rsidRPr="00034652">
              <w:rPr>
                <w:rStyle w:val="l5def1"/>
                <w:rFonts w:ascii="Times New Roman" w:hAnsi="Times New Roman" w:cs="Times New Roman"/>
                <w:sz w:val="28"/>
                <w:szCs w:val="28"/>
              </w:rPr>
              <w:t>a la efectele suspendării actului administrativ fiscal pentru a beneficia de anularea dobânzilor, penalită</w:t>
            </w:r>
            <w:r w:rsidR="00034652">
              <w:rPr>
                <w:rStyle w:val="l5def1"/>
                <w:rFonts w:ascii="Times New Roman" w:hAnsi="Times New Roman" w:cs="Times New Roman"/>
                <w:sz w:val="28"/>
                <w:szCs w:val="28"/>
              </w:rPr>
              <w:t>ț</w:t>
            </w:r>
            <w:r w:rsidR="00034652" w:rsidRPr="00034652">
              <w:rPr>
                <w:rStyle w:val="l5def1"/>
                <w:rFonts w:ascii="Times New Roman" w:hAnsi="Times New Roman" w:cs="Times New Roman"/>
                <w:sz w:val="28"/>
                <w:szCs w:val="28"/>
              </w:rPr>
              <w:t xml:space="preserve">ilor </w:t>
            </w:r>
            <w:r w:rsidR="00034652">
              <w:rPr>
                <w:rStyle w:val="l5def1"/>
                <w:rFonts w:ascii="Times New Roman" w:hAnsi="Times New Roman" w:cs="Times New Roman"/>
                <w:sz w:val="28"/>
                <w:szCs w:val="28"/>
              </w:rPr>
              <w:t>ș</w:t>
            </w:r>
            <w:r w:rsidR="00034652" w:rsidRPr="00034652">
              <w:rPr>
                <w:rStyle w:val="l5def1"/>
                <w:rFonts w:ascii="Times New Roman" w:hAnsi="Times New Roman" w:cs="Times New Roman"/>
                <w:sz w:val="28"/>
                <w:szCs w:val="28"/>
              </w:rPr>
              <w:t>i tuturor accesoriilor. În acest caz, debitorii trebuie să depună o cerere de renun</w:t>
            </w:r>
            <w:r w:rsidR="00034652">
              <w:rPr>
                <w:rStyle w:val="l5def1"/>
                <w:rFonts w:ascii="Times New Roman" w:hAnsi="Times New Roman" w:cs="Times New Roman"/>
                <w:sz w:val="28"/>
                <w:szCs w:val="28"/>
              </w:rPr>
              <w:t>ț</w:t>
            </w:r>
            <w:r w:rsidR="00034652" w:rsidRPr="00034652">
              <w:rPr>
                <w:rStyle w:val="l5def1"/>
                <w:rFonts w:ascii="Times New Roman" w:hAnsi="Times New Roman" w:cs="Times New Roman"/>
                <w:sz w:val="28"/>
                <w:szCs w:val="28"/>
              </w:rPr>
              <w:t>are la efectele suspendării actului administrativ fiscal până la data depunerii cererii de anulare a accesoriilor inclusiv.</w:t>
            </w:r>
          </w:p>
        </w:tc>
      </w:tr>
      <w:tr w:rsidR="003629A6" w:rsidRPr="005C5659" w:rsidTr="00C630BD">
        <w:trPr>
          <w:trHeight w:val="9483"/>
        </w:trPr>
        <w:tc>
          <w:tcPr>
            <w:tcW w:w="1056" w:type="dxa"/>
          </w:tcPr>
          <w:p w:rsidR="003629A6" w:rsidRPr="005C5659" w:rsidRDefault="003629A6" w:rsidP="00DE119A">
            <w:pPr>
              <w:spacing w:after="0" w:line="240" w:lineRule="auto"/>
              <w:rPr>
                <w:rFonts w:ascii="Times New Roman" w:hAnsi="Times New Roman"/>
                <w:b/>
                <w:bCs/>
                <w:sz w:val="28"/>
                <w:szCs w:val="28"/>
              </w:rPr>
            </w:pPr>
            <w:r w:rsidRPr="005C5659">
              <w:rPr>
                <w:rFonts w:ascii="Times New Roman" w:hAnsi="Times New Roman"/>
                <w:b/>
                <w:bCs/>
                <w:sz w:val="28"/>
                <w:szCs w:val="28"/>
              </w:rPr>
              <w:t>Art.2.</w:t>
            </w:r>
          </w:p>
        </w:tc>
        <w:tc>
          <w:tcPr>
            <w:tcW w:w="9302" w:type="dxa"/>
          </w:tcPr>
          <w:p w:rsidR="00774096" w:rsidRPr="005C5659" w:rsidRDefault="00774096" w:rsidP="00DE119A">
            <w:pPr>
              <w:autoSpaceDE w:val="0"/>
              <w:spacing w:after="0" w:line="240" w:lineRule="auto"/>
              <w:jc w:val="both"/>
              <w:rPr>
                <w:rFonts w:ascii="Times New Roman" w:hAnsi="Times New Roman"/>
                <w:b/>
                <w:bCs/>
                <w:sz w:val="28"/>
                <w:szCs w:val="28"/>
              </w:rPr>
            </w:pPr>
            <w:r w:rsidRPr="005C5659">
              <w:rPr>
                <w:rFonts w:ascii="Times New Roman" w:hAnsi="Times New Roman"/>
                <w:b/>
                <w:bCs/>
                <w:sz w:val="28"/>
                <w:szCs w:val="28"/>
              </w:rPr>
              <w:t>Condiții de acordare</w:t>
            </w:r>
            <w:r w:rsidR="00D207F3" w:rsidRPr="005C5659">
              <w:rPr>
                <w:rFonts w:ascii="Times New Roman" w:hAnsi="Times New Roman"/>
                <w:b/>
                <w:bCs/>
                <w:sz w:val="28"/>
                <w:szCs w:val="28"/>
              </w:rPr>
              <w:t xml:space="preserve"> a facilităților</w:t>
            </w:r>
          </w:p>
          <w:p w:rsidR="0048420E" w:rsidRPr="006F08C6" w:rsidRDefault="00D207F3" w:rsidP="00DE119A">
            <w:pPr>
              <w:autoSpaceDE w:val="0"/>
              <w:spacing w:after="0" w:line="240" w:lineRule="auto"/>
              <w:jc w:val="both"/>
              <w:rPr>
                <w:rFonts w:ascii="Times New Roman" w:hAnsi="Times New Roman"/>
                <w:sz w:val="28"/>
                <w:szCs w:val="28"/>
              </w:rPr>
            </w:pPr>
            <w:r w:rsidRPr="005C5659">
              <w:rPr>
                <w:rFonts w:ascii="Times New Roman" w:hAnsi="Times New Roman"/>
                <w:b/>
                <w:bCs/>
                <w:sz w:val="28"/>
                <w:szCs w:val="28"/>
              </w:rPr>
              <w:t xml:space="preserve">(1) </w:t>
            </w:r>
            <w:r w:rsidR="00B85F72" w:rsidRPr="006F08C6">
              <w:rPr>
                <w:rStyle w:val="l5def1"/>
                <w:rFonts w:ascii="Times New Roman" w:hAnsi="Times New Roman" w:cs="Times New Roman"/>
                <w:sz w:val="28"/>
                <w:szCs w:val="28"/>
              </w:rPr>
              <w:t>Dobânzile, penalitățile și toate accesoriile aferente obligațiilor bugetare principale, restante la data de 31 martie 2020 inclusiv, se anulează dacă sunt îndeplinite cumulativ următoarele condiții:</w:t>
            </w:r>
            <w:r w:rsidR="00B85F72" w:rsidRPr="006F08C6">
              <w:rPr>
                <w:rFonts w:ascii="Times New Roman" w:hAnsi="Times New Roman"/>
                <w:color w:val="000000"/>
                <w:sz w:val="28"/>
                <w:szCs w:val="28"/>
              </w:rPr>
              <w:t> </w:t>
            </w:r>
          </w:p>
          <w:p w:rsidR="0048420E" w:rsidRPr="006F08C6" w:rsidRDefault="0048420E" w:rsidP="00DE119A">
            <w:pPr>
              <w:autoSpaceDE w:val="0"/>
              <w:spacing w:after="0" w:line="240" w:lineRule="auto"/>
              <w:jc w:val="both"/>
              <w:rPr>
                <w:rFonts w:ascii="Times New Roman" w:hAnsi="Times New Roman"/>
                <w:sz w:val="28"/>
                <w:szCs w:val="28"/>
              </w:rPr>
            </w:pPr>
            <w:r w:rsidRPr="006F08C6">
              <w:rPr>
                <w:rFonts w:ascii="Times New Roman" w:hAnsi="Times New Roman"/>
                <w:sz w:val="28"/>
                <w:szCs w:val="28"/>
              </w:rPr>
              <w:t xml:space="preserve">a) </w:t>
            </w:r>
            <w:r w:rsidR="00B85F72" w:rsidRPr="006F08C6">
              <w:rPr>
                <w:rStyle w:val="l5def1"/>
                <w:rFonts w:ascii="Times New Roman" w:hAnsi="Times New Roman" w:cs="Times New Roman"/>
                <w:sz w:val="28"/>
                <w:szCs w:val="28"/>
              </w:rPr>
              <w:t xml:space="preserve">toate obligațiile bugetare principale restante la data de 31 martie 2020 inclusiv, datorate bugetului local, se sting prin orice modalitate prevăzută de </w:t>
            </w:r>
            <w:hyperlink r:id="rId12" w:history="1">
              <w:r w:rsidR="00C630BD">
                <w:rPr>
                  <w:rStyle w:val="Hyperlink"/>
                  <w:rFonts w:ascii="Times New Roman" w:hAnsi="Times New Roman"/>
                  <w:sz w:val="28"/>
                  <w:szCs w:val="28"/>
                </w:rPr>
                <w:t>art.</w:t>
              </w:r>
              <w:r w:rsidR="00B85F72" w:rsidRPr="006F08C6">
                <w:rPr>
                  <w:rStyle w:val="Hyperlink"/>
                  <w:rFonts w:ascii="Times New Roman" w:hAnsi="Times New Roman"/>
                  <w:sz w:val="28"/>
                  <w:szCs w:val="28"/>
                </w:rPr>
                <w:t>22</w:t>
              </w:r>
            </w:hyperlink>
            <w:r w:rsidR="00C630BD">
              <w:rPr>
                <w:rStyle w:val="l5def1"/>
                <w:rFonts w:ascii="Times New Roman" w:hAnsi="Times New Roman" w:cs="Times New Roman"/>
                <w:sz w:val="28"/>
                <w:szCs w:val="28"/>
              </w:rPr>
              <w:t xml:space="preserve"> din Legea nr.</w:t>
            </w:r>
            <w:r w:rsidR="00B85F72" w:rsidRPr="006F08C6">
              <w:rPr>
                <w:rStyle w:val="l5def1"/>
                <w:rFonts w:ascii="Times New Roman" w:hAnsi="Times New Roman" w:cs="Times New Roman"/>
                <w:sz w:val="28"/>
                <w:szCs w:val="28"/>
              </w:rPr>
              <w:t>207/2015, cu modificările și completările ulterioare, până la data depunerii cererii de anulare a accesoriilor inclusiv;</w:t>
            </w:r>
            <w:r w:rsidR="00B85F72" w:rsidRPr="006F08C6">
              <w:rPr>
                <w:rFonts w:ascii="Times New Roman" w:hAnsi="Times New Roman"/>
                <w:color w:val="000000"/>
                <w:sz w:val="28"/>
                <w:szCs w:val="28"/>
              </w:rPr>
              <w:t> </w:t>
            </w:r>
            <w:r w:rsidRPr="006F08C6">
              <w:rPr>
                <w:rFonts w:ascii="Times New Roman" w:hAnsi="Times New Roman"/>
                <w:sz w:val="28"/>
                <w:szCs w:val="28"/>
              </w:rPr>
              <w:t>;</w:t>
            </w:r>
          </w:p>
          <w:p w:rsidR="0048420E" w:rsidRPr="006F08C6" w:rsidRDefault="0048420E" w:rsidP="00DE119A">
            <w:pPr>
              <w:autoSpaceDE w:val="0"/>
              <w:spacing w:after="0" w:line="240" w:lineRule="auto"/>
              <w:jc w:val="both"/>
              <w:rPr>
                <w:rFonts w:ascii="Times New Roman" w:hAnsi="Times New Roman"/>
                <w:sz w:val="28"/>
                <w:szCs w:val="28"/>
              </w:rPr>
            </w:pPr>
            <w:r w:rsidRPr="006F08C6">
              <w:rPr>
                <w:rFonts w:ascii="Times New Roman" w:hAnsi="Times New Roman"/>
                <w:sz w:val="28"/>
                <w:szCs w:val="28"/>
              </w:rPr>
              <w:t xml:space="preserve">b) </w:t>
            </w:r>
            <w:r w:rsidR="00DB495F" w:rsidRPr="00B132C4">
              <w:rPr>
                <w:rStyle w:val="l5def1"/>
                <w:rFonts w:ascii="Times New Roman" w:hAnsi="Times New Roman" w:cs="Times New Roman"/>
                <w:sz w:val="28"/>
                <w:szCs w:val="28"/>
              </w:rPr>
              <w:t xml:space="preserve">sunt stinse prin orice modalitate prevăzută de </w:t>
            </w:r>
            <w:hyperlink r:id="rId13" w:history="1">
              <w:r w:rsidR="00C630BD">
                <w:rPr>
                  <w:rStyle w:val="Hyperlink"/>
                  <w:rFonts w:ascii="Times New Roman" w:hAnsi="Times New Roman"/>
                  <w:sz w:val="28"/>
                  <w:szCs w:val="28"/>
                </w:rPr>
                <w:t>art.</w:t>
              </w:r>
              <w:r w:rsidR="00DB495F" w:rsidRPr="00B132C4">
                <w:rPr>
                  <w:rStyle w:val="Hyperlink"/>
                  <w:rFonts w:ascii="Times New Roman" w:hAnsi="Times New Roman"/>
                  <w:sz w:val="28"/>
                  <w:szCs w:val="28"/>
                </w:rPr>
                <w:t>22</w:t>
              </w:r>
            </w:hyperlink>
            <w:r w:rsidR="00C630BD">
              <w:rPr>
                <w:rStyle w:val="l5def1"/>
                <w:rFonts w:ascii="Times New Roman" w:hAnsi="Times New Roman" w:cs="Times New Roman"/>
                <w:sz w:val="28"/>
                <w:szCs w:val="28"/>
              </w:rPr>
              <w:t xml:space="preserve"> din Legea nr.</w:t>
            </w:r>
            <w:r w:rsidR="00DB495F" w:rsidRPr="00B132C4">
              <w:rPr>
                <w:rStyle w:val="l5def1"/>
                <w:rFonts w:ascii="Times New Roman" w:hAnsi="Times New Roman" w:cs="Times New Roman"/>
                <w:sz w:val="28"/>
                <w:szCs w:val="28"/>
              </w:rPr>
              <w:t>207/2015, cu modificările și completările ulterioare, până la data depunerii cererii de anulare a accesoriilor inclusiv, toate obligațiile bugetare principale și accesorii</w:t>
            </w:r>
            <w:r w:rsidR="00B132C4" w:rsidRPr="00B132C4">
              <w:rPr>
                <w:rStyle w:val="l5def1"/>
                <w:rFonts w:ascii="Times New Roman" w:hAnsi="Times New Roman"/>
                <w:sz w:val="28"/>
                <w:szCs w:val="28"/>
              </w:rPr>
              <w:t xml:space="preserve">administrate </w:t>
            </w:r>
            <w:r w:rsidR="00B132C4" w:rsidRPr="00B132C4">
              <w:rPr>
                <w:rFonts w:ascii="Times New Roman" w:hAnsi="Times New Roman"/>
                <w:sz w:val="28"/>
                <w:szCs w:val="28"/>
              </w:rPr>
              <w:t>de compartimentele de specialitate ale Primăriei Municipiului Craiova</w:t>
            </w:r>
            <w:r w:rsidR="00DB495F" w:rsidRPr="00B132C4">
              <w:rPr>
                <w:rStyle w:val="l5def1"/>
                <w:rFonts w:ascii="Times New Roman" w:hAnsi="Times New Roman" w:cs="Times New Roman"/>
                <w:sz w:val="28"/>
                <w:szCs w:val="28"/>
              </w:rPr>
              <w:t xml:space="preserve">  cu termene de plată cuprinse între data de 1 aprilie 2020 și data depunerii cererii de anulare a accesoriilor inclusiv;</w:t>
            </w:r>
          </w:p>
          <w:p w:rsidR="0048420E" w:rsidRPr="006F08C6" w:rsidRDefault="0048420E" w:rsidP="00DE119A">
            <w:pPr>
              <w:autoSpaceDE w:val="0"/>
              <w:spacing w:after="0" w:line="240" w:lineRule="auto"/>
              <w:jc w:val="both"/>
              <w:rPr>
                <w:rFonts w:ascii="Times New Roman" w:hAnsi="Times New Roman"/>
                <w:sz w:val="28"/>
                <w:szCs w:val="28"/>
              </w:rPr>
            </w:pPr>
            <w:r w:rsidRPr="006F08C6">
              <w:rPr>
                <w:rFonts w:ascii="Times New Roman" w:hAnsi="Times New Roman"/>
                <w:sz w:val="28"/>
                <w:szCs w:val="28"/>
              </w:rPr>
              <w:t>c) debitorul să aibă depuse toate declara</w:t>
            </w:r>
            <w:r w:rsidR="00DB495F" w:rsidRPr="006F08C6">
              <w:rPr>
                <w:rFonts w:ascii="Times New Roman" w:hAnsi="Times New Roman"/>
                <w:sz w:val="28"/>
                <w:szCs w:val="28"/>
              </w:rPr>
              <w:t>ț</w:t>
            </w:r>
            <w:r w:rsidRPr="006F08C6">
              <w:rPr>
                <w:rFonts w:ascii="Times New Roman" w:hAnsi="Times New Roman"/>
                <w:sz w:val="28"/>
                <w:szCs w:val="28"/>
              </w:rPr>
              <w:t>iile fiscale până la data depunerii cererii de anulare a accesoriilor.Această condi</w:t>
            </w:r>
            <w:r w:rsidR="00DB495F" w:rsidRPr="006F08C6">
              <w:rPr>
                <w:rFonts w:ascii="Times New Roman" w:hAnsi="Times New Roman"/>
                <w:sz w:val="28"/>
                <w:szCs w:val="28"/>
              </w:rPr>
              <w:t>ț</w:t>
            </w:r>
            <w:r w:rsidRPr="006F08C6">
              <w:rPr>
                <w:rFonts w:ascii="Times New Roman" w:hAnsi="Times New Roman"/>
                <w:sz w:val="28"/>
                <w:szCs w:val="28"/>
              </w:rPr>
              <w:t xml:space="preserve">ie se consideră îndeplinită </w:t>
            </w:r>
            <w:r w:rsidR="00DB495F" w:rsidRPr="006F08C6">
              <w:rPr>
                <w:rFonts w:ascii="Times New Roman" w:hAnsi="Times New Roman"/>
                <w:sz w:val="28"/>
                <w:szCs w:val="28"/>
              </w:rPr>
              <w:t>ș</w:t>
            </w:r>
            <w:r w:rsidRPr="006F08C6">
              <w:rPr>
                <w:rFonts w:ascii="Times New Roman" w:hAnsi="Times New Roman"/>
                <w:sz w:val="28"/>
                <w:szCs w:val="28"/>
              </w:rPr>
              <w:t>i în cazul în care, pentru perioadele în care nu s-au depus declara</w:t>
            </w:r>
            <w:r w:rsidR="00DB495F" w:rsidRPr="006F08C6">
              <w:rPr>
                <w:rFonts w:ascii="Times New Roman" w:hAnsi="Times New Roman"/>
                <w:sz w:val="28"/>
                <w:szCs w:val="28"/>
              </w:rPr>
              <w:t>ț</w:t>
            </w:r>
            <w:r w:rsidRPr="006F08C6">
              <w:rPr>
                <w:rFonts w:ascii="Times New Roman" w:hAnsi="Times New Roman"/>
                <w:sz w:val="28"/>
                <w:szCs w:val="28"/>
              </w:rPr>
              <w:t>ii fiscale, obliga</w:t>
            </w:r>
            <w:r w:rsidR="00DB495F" w:rsidRPr="006F08C6">
              <w:rPr>
                <w:rFonts w:ascii="Times New Roman" w:hAnsi="Times New Roman"/>
                <w:sz w:val="28"/>
                <w:szCs w:val="28"/>
              </w:rPr>
              <w:t>ț</w:t>
            </w:r>
            <w:r w:rsidRPr="006F08C6">
              <w:rPr>
                <w:rFonts w:ascii="Times New Roman" w:hAnsi="Times New Roman"/>
                <w:sz w:val="28"/>
                <w:szCs w:val="28"/>
              </w:rPr>
              <w:t>iile fiscale au fost stabilite, prin decizie, de către compartimentele cu atribuții în administrarea obl</w:t>
            </w:r>
            <w:r w:rsidR="00F32987" w:rsidRPr="006F08C6">
              <w:rPr>
                <w:rFonts w:ascii="Times New Roman" w:hAnsi="Times New Roman"/>
                <w:sz w:val="28"/>
                <w:szCs w:val="28"/>
              </w:rPr>
              <w:t>i</w:t>
            </w:r>
            <w:r w:rsidRPr="006F08C6">
              <w:rPr>
                <w:rFonts w:ascii="Times New Roman" w:hAnsi="Times New Roman"/>
                <w:sz w:val="28"/>
                <w:szCs w:val="28"/>
              </w:rPr>
              <w:t>gațiilor bugetare;</w:t>
            </w:r>
          </w:p>
          <w:p w:rsidR="003629A6" w:rsidRPr="005C5659" w:rsidRDefault="0048420E" w:rsidP="00DE119A">
            <w:pPr>
              <w:autoSpaceDE w:val="0"/>
              <w:spacing w:after="0" w:line="240" w:lineRule="auto"/>
              <w:jc w:val="both"/>
              <w:rPr>
                <w:rFonts w:ascii="Times New Roman" w:hAnsi="Times New Roman"/>
                <w:sz w:val="28"/>
                <w:szCs w:val="28"/>
              </w:rPr>
            </w:pPr>
            <w:r w:rsidRPr="006F08C6">
              <w:rPr>
                <w:rFonts w:ascii="Times New Roman" w:hAnsi="Times New Roman"/>
                <w:sz w:val="28"/>
                <w:szCs w:val="28"/>
              </w:rPr>
              <w:t xml:space="preserve">d) </w:t>
            </w:r>
            <w:r w:rsidR="006F08C6" w:rsidRPr="006F08C6">
              <w:rPr>
                <w:rStyle w:val="l5def1"/>
                <w:rFonts w:ascii="Times New Roman" w:hAnsi="Times New Roman" w:cs="Times New Roman"/>
                <w:sz w:val="28"/>
                <w:szCs w:val="28"/>
              </w:rPr>
              <w:t>debitorul depune cererea de anulare a accesoriilor după îndeplinirea în mod corespunzător a condi</w:t>
            </w:r>
            <w:r w:rsidR="006F08C6">
              <w:rPr>
                <w:rStyle w:val="l5def1"/>
                <w:rFonts w:ascii="Times New Roman" w:hAnsi="Times New Roman" w:cs="Times New Roman"/>
                <w:sz w:val="28"/>
                <w:szCs w:val="28"/>
              </w:rPr>
              <w:t>ț</w:t>
            </w:r>
            <w:r w:rsidR="006F08C6" w:rsidRPr="006F08C6">
              <w:rPr>
                <w:rStyle w:val="l5def1"/>
                <w:rFonts w:ascii="Times New Roman" w:hAnsi="Times New Roman" w:cs="Times New Roman"/>
                <w:sz w:val="28"/>
                <w:szCs w:val="28"/>
              </w:rPr>
              <w:t>iilor prevăzute la lit. a)-c), dar nu mai târziu de data de 15 decembrie 2020 inclusiv, sub sanc</w:t>
            </w:r>
            <w:r w:rsidR="006F08C6">
              <w:rPr>
                <w:rStyle w:val="l5def1"/>
                <w:rFonts w:ascii="Times New Roman" w:hAnsi="Times New Roman" w:cs="Times New Roman"/>
                <w:sz w:val="28"/>
                <w:szCs w:val="28"/>
              </w:rPr>
              <w:t>ț</w:t>
            </w:r>
            <w:r w:rsidR="006F08C6" w:rsidRPr="006F08C6">
              <w:rPr>
                <w:rStyle w:val="l5def1"/>
                <w:rFonts w:ascii="Times New Roman" w:hAnsi="Times New Roman" w:cs="Times New Roman"/>
                <w:sz w:val="28"/>
                <w:szCs w:val="28"/>
              </w:rPr>
              <w:t>iunea decăderii.</w:t>
            </w:r>
          </w:p>
        </w:tc>
      </w:tr>
      <w:tr w:rsidR="0048420E" w:rsidRPr="005C5659" w:rsidTr="00BD6E7B">
        <w:trPr>
          <w:trHeight w:val="4430"/>
        </w:trPr>
        <w:tc>
          <w:tcPr>
            <w:tcW w:w="1056" w:type="dxa"/>
          </w:tcPr>
          <w:p w:rsidR="0048420E" w:rsidRPr="005C5659" w:rsidRDefault="0048420E" w:rsidP="00DE119A">
            <w:pPr>
              <w:spacing w:after="0" w:line="240" w:lineRule="auto"/>
              <w:rPr>
                <w:rFonts w:ascii="Times New Roman" w:hAnsi="Times New Roman"/>
                <w:b/>
                <w:bCs/>
                <w:sz w:val="28"/>
                <w:szCs w:val="28"/>
              </w:rPr>
            </w:pPr>
          </w:p>
        </w:tc>
        <w:tc>
          <w:tcPr>
            <w:tcW w:w="9302" w:type="dxa"/>
          </w:tcPr>
          <w:p w:rsidR="0048420E" w:rsidRPr="0058529E" w:rsidRDefault="00841AF4" w:rsidP="00C630BD">
            <w:pPr>
              <w:pStyle w:val="NoSpacing"/>
              <w:jc w:val="both"/>
              <w:rPr>
                <w:rFonts w:ascii="Times New Roman" w:hAnsi="Times New Roman"/>
                <w:sz w:val="28"/>
                <w:szCs w:val="28"/>
              </w:rPr>
            </w:pPr>
            <w:r w:rsidRPr="0058529E">
              <w:rPr>
                <w:rFonts w:ascii="Times New Roman" w:hAnsi="Times New Roman"/>
                <w:b/>
                <w:bCs/>
                <w:sz w:val="28"/>
                <w:szCs w:val="28"/>
              </w:rPr>
              <w:t>(</w:t>
            </w:r>
            <w:r w:rsidR="00953E70" w:rsidRPr="0058529E">
              <w:rPr>
                <w:rFonts w:ascii="Times New Roman" w:hAnsi="Times New Roman"/>
                <w:b/>
                <w:bCs/>
                <w:sz w:val="28"/>
                <w:szCs w:val="28"/>
              </w:rPr>
              <w:t>2</w:t>
            </w:r>
            <w:r w:rsidRPr="0058529E">
              <w:rPr>
                <w:rFonts w:ascii="Times New Roman" w:hAnsi="Times New Roman"/>
                <w:b/>
                <w:bCs/>
                <w:sz w:val="28"/>
                <w:szCs w:val="28"/>
              </w:rPr>
              <w:t xml:space="preserve">) </w:t>
            </w:r>
            <w:r w:rsidR="0048420E" w:rsidRPr="0058529E">
              <w:rPr>
                <w:rFonts w:ascii="Times New Roman" w:hAnsi="Times New Roman"/>
                <w:sz w:val="28"/>
                <w:szCs w:val="28"/>
              </w:rPr>
              <w:t>Majorările, dobânzile, penalită</w:t>
            </w:r>
            <w:r w:rsidR="002216BD" w:rsidRPr="0058529E">
              <w:rPr>
                <w:rFonts w:ascii="Times New Roman" w:hAnsi="Times New Roman"/>
                <w:sz w:val="28"/>
                <w:szCs w:val="28"/>
              </w:rPr>
              <w:t>ț</w:t>
            </w:r>
            <w:r w:rsidR="0048420E" w:rsidRPr="0058529E">
              <w:rPr>
                <w:rFonts w:ascii="Times New Roman" w:hAnsi="Times New Roman"/>
                <w:sz w:val="28"/>
                <w:szCs w:val="28"/>
              </w:rPr>
              <w:t xml:space="preserve">ile </w:t>
            </w:r>
            <w:r w:rsidR="002216BD" w:rsidRPr="0058529E">
              <w:rPr>
                <w:rFonts w:ascii="Times New Roman" w:hAnsi="Times New Roman"/>
                <w:sz w:val="28"/>
                <w:szCs w:val="28"/>
              </w:rPr>
              <w:t>ș</w:t>
            </w:r>
            <w:r w:rsidR="0048420E" w:rsidRPr="0058529E">
              <w:rPr>
                <w:rFonts w:ascii="Times New Roman" w:hAnsi="Times New Roman"/>
                <w:sz w:val="28"/>
                <w:szCs w:val="28"/>
              </w:rPr>
              <w:t>i toate accesoriile aferente diferen</w:t>
            </w:r>
            <w:r w:rsidR="002216BD" w:rsidRPr="0058529E">
              <w:rPr>
                <w:rFonts w:ascii="Times New Roman" w:hAnsi="Times New Roman"/>
                <w:sz w:val="28"/>
                <w:szCs w:val="28"/>
              </w:rPr>
              <w:t>ț</w:t>
            </w:r>
            <w:r w:rsidR="0048420E" w:rsidRPr="0058529E">
              <w:rPr>
                <w:rFonts w:ascii="Times New Roman" w:hAnsi="Times New Roman"/>
                <w:sz w:val="28"/>
                <w:szCs w:val="28"/>
              </w:rPr>
              <w:t>elor de obliga</w:t>
            </w:r>
            <w:r w:rsidR="002216BD" w:rsidRPr="0058529E">
              <w:rPr>
                <w:rFonts w:ascii="Times New Roman" w:hAnsi="Times New Roman"/>
                <w:sz w:val="28"/>
                <w:szCs w:val="28"/>
              </w:rPr>
              <w:t>ț</w:t>
            </w:r>
            <w:r w:rsidR="0048420E" w:rsidRPr="0058529E">
              <w:rPr>
                <w:rFonts w:ascii="Times New Roman" w:hAnsi="Times New Roman"/>
                <w:sz w:val="28"/>
                <w:szCs w:val="28"/>
              </w:rPr>
              <w:t>ii bugetare principale declarate suplimentar de debitori prin declara</w:t>
            </w:r>
            <w:r w:rsidR="00C05CEE" w:rsidRPr="0058529E">
              <w:rPr>
                <w:rFonts w:ascii="Times New Roman" w:hAnsi="Times New Roman"/>
                <w:sz w:val="28"/>
                <w:szCs w:val="28"/>
              </w:rPr>
              <w:t>ț</w:t>
            </w:r>
            <w:r w:rsidR="0048420E" w:rsidRPr="0058529E">
              <w:rPr>
                <w:rFonts w:ascii="Times New Roman" w:hAnsi="Times New Roman"/>
                <w:sz w:val="28"/>
                <w:szCs w:val="28"/>
              </w:rPr>
              <w:t>ie rectificativăprin care se corectează obliga</w:t>
            </w:r>
            <w:r w:rsidR="00C05CEE" w:rsidRPr="0058529E">
              <w:rPr>
                <w:rFonts w:ascii="Times New Roman" w:hAnsi="Times New Roman"/>
                <w:sz w:val="28"/>
                <w:szCs w:val="28"/>
              </w:rPr>
              <w:t>ț</w:t>
            </w:r>
            <w:r w:rsidR="0048420E" w:rsidRPr="0058529E">
              <w:rPr>
                <w:rFonts w:ascii="Times New Roman" w:hAnsi="Times New Roman"/>
                <w:sz w:val="28"/>
                <w:szCs w:val="28"/>
              </w:rPr>
              <w:t>iile bugetare principale cu scaden</w:t>
            </w:r>
            <w:r w:rsidR="00C05CEE" w:rsidRPr="0058529E">
              <w:rPr>
                <w:rFonts w:ascii="Times New Roman" w:hAnsi="Times New Roman"/>
                <w:sz w:val="28"/>
                <w:szCs w:val="28"/>
              </w:rPr>
              <w:t>ț</w:t>
            </w:r>
            <w:r w:rsidR="0048420E" w:rsidRPr="0058529E">
              <w:rPr>
                <w:rFonts w:ascii="Times New Roman" w:hAnsi="Times New Roman"/>
                <w:sz w:val="28"/>
                <w:szCs w:val="28"/>
              </w:rPr>
              <w:t xml:space="preserve">e anterioare datei de 31 </w:t>
            </w:r>
            <w:r w:rsidR="00C05CEE" w:rsidRPr="0058529E">
              <w:rPr>
                <w:rFonts w:ascii="Times New Roman" w:hAnsi="Times New Roman"/>
                <w:sz w:val="28"/>
                <w:szCs w:val="28"/>
              </w:rPr>
              <w:t>martie</w:t>
            </w:r>
            <w:r w:rsidR="0048420E" w:rsidRPr="0058529E">
              <w:rPr>
                <w:rFonts w:ascii="Times New Roman" w:hAnsi="Times New Roman"/>
                <w:sz w:val="28"/>
                <w:szCs w:val="28"/>
              </w:rPr>
              <w:t xml:space="preserve"> 20</w:t>
            </w:r>
            <w:r w:rsidR="00C05CEE" w:rsidRPr="0058529E">
              <w:rPr>
                <w:rFonts w:ascii="Times New Roman" w:hAnsi="Times New Roman"/>
                <w:sz w:val="28"/>
                <w:szCs w:val="28"/>
              </w:rPr>
              <w:t>20</w:t>
            </w:r>
            <w:r w:rsidR="0048420E" w:rsidRPr="0058529E">
              <w:rPr>
                <w:rFonts w:ascii="Times New Roman" w:hAnsi="Times New Roman"/>
                <w:sz w:val="28"/>
                <w:szCs w:val="28"/>
              </w:rPr>
              <w:t xml:space="preserve"> inclusiv, </w:t>
            </w:r>
            <w:r w:rsidR="00866E5F" w:rsidRPr="0058529E">
              <w:rPr>
                <w:rFonts w:ascii="Times New Roman" w:hAnsi="Times New Roman"/>
                <w:sz w:val="28"/>
                <w:szCs w:val="28"/>
              </w:rPr>
              <w:t xml:space="preserve">sau </w:t>
            </w:r>
            <w:r w:rsidR="0030038F" w:rsidRPr="0058529E">
              <w:rPr>
                <w:rFonts w:ascii="Times New Roman" w:hAnsi="Times New Roman"/>
                <w:sz w:val="28"/>
                <w:szCs w:val="28"/>
              </w:rPr>
              <w:t>s</w:t>
            </w:r>
            <w:r w:rsidR="00866E5F" w:rsidRPr="0058529E">
              <w:rPr>
                <w:rFonts w:ascii="Times New Roman" w:hAnsi="Times New Roman"/>
                <w:sz w:val="28"/>
                <w:szCs w:val="28"/>
              </w:rPr>
              <w:t xml:space="preserve">tabilite din oficiu de organul fiscal, </w:t>
            </w:r>
            <w:r w:rsidR="0048420E" w:rsidRPr="0058529E">
              <w:rPr>
                <w:rFonts w:ascii="Times New Roman" w:hAnsi="Times New Roman"/>
                <w:sz w:val="28"/>
                <w:szCs w:val="28"/>
              </w:rPr>
              <w:t>datorate bugetului local al municipiului Craiova, se anulează dacă sunt îndeplinite cumulativ următoarele condi</w:t>
            </w:r>
            <w:r w:rsidR="00C05CEE" w:rsidRPr="0058529E">
              <w:rPr>
                <w:rFonts w:ascii="Times New Roman" w:hAnsi="Times New Roman"/>
                <w:sz w:val="28"/>
                <w:szCs w:val="28"/>
              </w:rPr>
              <w:t>ț</w:t>
            </w:r>
            <w:r w:rsidR="0048420E" w:rsidRPr="0058529E">
              <w:rPr>
                <w:rFonts w:ascii="Times New Roman" w:hAnsi="Times New Roman"/>
                <w:sz w:val="28"/>
                <w:szCs w:val="28"/>
              </w:rPr>
              <w:t>ii:</w:t>
            </w:r>
          </w:p>
          <w:p w:rsidR="0048420E" w:rsidRPr="0058529E" w:rsidRDefault="0048420E" w:rsidP="00C630BD">
            <w:pPr>
              <w:pStyle w:val="NoSpacing"/>
              <w:jc w:val="both"/>
              <w:rPr>
                <w:rFonts w:ascii="Times New Roman" w:hAnsi="Times New Roman"/>
                <w:sz w:val="28"/>
                <w:szCs w:val="28"/>
              </w:rPr>
            </w:pPr>
            <w:r w:rsidRPr="0058529E">
              <w:rPr>
                <w:rFonts w:ascii="Times New Roman" w:hAnsi="Times New Roman"/>
                <w:sz w:val="28"/>
                <w:szCs w:val="28"/>
              </w:rPr>
              <w:t xml:space="preserve">a) </w:t>
            </w:r>
            <w:r w:rsidR="0095577E" w:rsidRPr="0058529E">
              <w:rPr>
                <w:rStyle w:val="l5def1"/>
                <w:rFonts w:ascii="Times New Roman" w:hAnsi="Times New Roman" w:cs="Times New Roman"/>
                <w:sz w:val="28"/>
                <w:szCs w:val="28"/>
              </w:rPr>
              <w:t>declarația rectificativă este depusă începând cu data de 1 aprilie 2020 până la data depunerii cererii de anulare a accesoriilor inclusiv;</w:t>
            </w:r>
            <w:r w:rsidR="0095577E" w:rsidRPr="0058529E">
              <w:rPr>
                <w:rFonts w:ascii="Times New Roman" w:hAnsi="Times New Roman"/>
                <w:color w:val="000000"/>
                <w:sz w:val="28"/>
                <w:szCs w:val="28"/>
              </w:rPr>
              <w:t> </w:t>
            </w:r>
          </w:p>
          <w:p w:rsidR="0048420E" w:rsidRPr="0058529E" w:rsidRDefault="0048420E" w:rsidP="00C630BD">
            <w:pPr>
              <w:pStyle w:val="NoSpacing"/>
              <w:jc w:val="both"/>
              <w:rPr>
                <w:rFonts w:ascii="Times New Roman" w:hAnsi="Times New Roman"/>
                <w:sz w:val="28"/>
                <w:szCs w:val="28"/>
              </w:rPr>
            </w:pPr>
            <w:r w:rsidRPr="0058529E">
              <w:rPr>
                <w:rFonts w:ascii="Times New Roman" w:hAnsi="Times New Roman"/>
                <w:sz w:val="28"/>
                <w:szCs w:val="28"/>
              </w:rPr>
              <w:t xml:space="preserve">b) </w:t>
            </w:r>
            <w:r w:rsidR="00FB252C" w:rsidRPr="0058529E">
              <w:rPr>
                <w:rStyle w:val="l5def1"/>
                <w:rFonts w:ascii="Times New Roman" w:hAnsi="Times New Roman" w:cs="Times New Roman"/>
                <w:sz w:val="28"/>
                <w:szCs w:val="28"/>
              </w:rPr>
              <w:t xml:space="preserve">toate obligațiile bugetare principale individualizate în declarația rectificativă se sting prin orice modalitate prevăzută de </w:t>
            </w:r>
            <w:hyperlink r:id="rId14" w:history="1">
              <w:r w:rsidR="00C630BD">
                <w:rPr>
                  <w:rStyle w:val="Hyperlink"/>
                  <w:rFonts w:ascii="Times New Roman" w:hAnsi="Times New Roman"/>
                  <w:sz w:val="28"/>
                  <w:szCs w:val="28"/>
                </w:rPr>
                <w:t>art.</w:t>
              </w:r>
              <w:r w:rsidR="00FB252C" w:rsidRPr="0058529E">
                <w:rPr>
                  <w:rStyle w:val="Hyperlink"/>
                  <w:rFonts w:ascii="Times New Roman" w:hAnsi="Times New Roman"/>
                  <w:sz w:val="28"/>
                  <w:szCs w:val="28"/>
                </w:rPr>
                <w:t>22</w:t>
              </w:r>
            </w:hyperlink>
            <w:r w:rsidR="00C630BD">
              <w:rPr>
                <w:rStyle w:val="l5def1"/>
                <w:rFonts w:ascii="Times New Roman" w:hAnsi="Times New Roman" w:cs="Times New Roman"/>
                <w:sz w:val="28"/>
                <w:szCs w:val="28"/>
              </w:rPr>
              <w:t xml:space="preserve"> din Legea nr.</w:t>
            </w:r>
            <w:r w:rsidR="00FB252C" w:rsidRPr="0058529E">
              <w:rPr>
                <w:rStyle w:val="l5def1"/>
                <w:rFonts w:ascii="Times New Roman" w:hAnsi="Times New Roman" w:cs="Times New Roman"/>
                <w:sz w:val="28"/>
                <w:szCs w:val="28"/>
              </w:rPr>
              <w:t>207/2015, cu modificările și completările ulterioare, până la data depunerii cererii de anulare a accesoriilor inclusiv;</w:t>
            </w:r>
          </w:p>
          <w:p w:rsidR="00841AF4" w:rsidRPr="00C630BD" w:rsidRDefault="0048420E" w:rsidP="00C630BD">
            <w:pPr>
              <w:pStyle w:val="NoSpacing"/>
              <w:jc w:val="both"/>
              <w:rPr>
                <w:rFonts w:ascii="Times New Roman" w:hAnsi="Times New Roman"/>
                <w:sz w:val="28"/>
                <w:szCs w:val="28"/>
              </w:rPr>
            </w:pPr>
            <w:r w:rsidRPr="00C630BD">
              <w:rPr>
                <w:rFonts w:ascii="Times New Roman" w:hAnsi="Times New Roman"/>
                <w:sz w:val="28"/>
                <w:szCs w:val="28"/>
              </w:rPr>
              <w:t>c) sunt îndeplinite, în mod corespunzător, condi</w:t>
            </w:r>
            <w:r w:rsidR="00FB252C" w:rsidRPr="00C630BD">
              <w:rPr>
                <w:rFonts w:ascii="Times New Roman" w:hAnsi="Times New Roman"/>
                <w:sz w:val="28"/>
                <w:szCs w:val="28"/>
              </w:rPr>
              <w:t>ț</w:t>
            </w:r>
            <w:r w:rsidR="00C630BD">
              <w:rPr>
                <w:rFonts w:ascii="Times New Roman" w:hAnsi="Times New Roman"/>
                <w:sz w:val="28"/>
                <w:szCs w:val="28"/>
              </w:rPr>
              <w:t>iile prevăzute la art.</w:t>
            </w:r>
            <w:r w:rsidRPr="00C630BD">
              <w:rPr>
                <w:rFonts w:ascii="Times New Roman" w:hAnsi="Times New Roman"/>
                <w:sz w:val="28"/>
                <w:szCs w:val="28"/>
              </w:rPr>
              <w:t xml:space="preserve">2 </w:t>
            </w:r>
            <w:r w:rsidR="00350B86" w:rsidRPr="00C630BD">
              <w:rPr>
                <w:rFonts w:ascii="Times New Roman" w:hAnsi="Times New Roman"/>
                <w:sz w:val="28"/>
                <w:szCs w:val="28"/>
              </w:rPr>
              <w:t xml:space="preserve">alin.(1), </w:t>
            </w:r>
            <w:r w:rsidR="00C630BD">
              <w:rPr>
                <w:rFonts w:ascii="Times New Roman" w:hAnsi="Times New Roman"/>
                <w:sz w:val="28"/>
                <w:szCs w:val="28"/>
              </w:rPr>
              <w:t>lit.</w:t>
            </w:r>
            <w:r w:rsidRPr="00C630BD">
              <w:rPr>
                <w:rFonts w:ascii="Times New Roman" w:hAnsi="Times New Roman"/>
                <w:sz w:val="28"/>
                <w:szCs w:val="28"/>
              </w:rPr>
              <w:t>b)-d)</w:t>
            </w:r>
            <w:r w:rsidR="0058529E" w:rsidRPr="00C630BD">
              <w:rPr>
                <w:rFonts w:ascii="Times New Roman" w:hAnsi="Times New Roman"/>
                <w:sz w:val="28"/>
                <w:szCs w:val="28"/>
              </w:rPr>
              <w:t>.</w:t>
            </w:r>
          </w:p>
        </w:tc>
      </w:tr>
      <w:tr w:rsidR="004950E0" w:rsidRPr="005C5659" w:rsidTr="00AD4713">
        <w:trPr>
          <w:trHeight w:val="3930"/>
        </w:trPr>
        <w:tc>
          <w:tcPr>
            <w:tcW w:w="1056" w:type="dxa"/>
          </w:tcPr>
          <w:p w:rsidR="004950E0" w:rsidRPr="005C5659" w:rsidRDefault="004950E0" w:rsidP="00DE119A">
            <w:pPr>
              <w:spacing w:after="0" w:line="240" w:lineRule="auto"/>
              <w:rPr>
                <w:rFonts w:ascii="Times New Roman" w:hAnsi="Times New Roman"/>
                <w:b/>
                <w:bCs/>
                <w:sz w:val="28"/>
                <w:szCs w:val="28"/>
              </w:rPr>
            </w:pPr>
          </w:p>
        </w:tc>
        <w:tc>
          <w:tcPr>
            <w:tcW w:w="9302" w:type="dxa"/>
          </w:tcPr>
          <w:p w:rsidR="004950E0" w:rsidRPr="0058529E" w:rsidRDefault="004950E0" w:rsidP="00C630BD">
            <w:pPr>
              <w:pStyle w:val="NoSpacing"/>
              <w:jc w:val="both"/>
              <w:rPr>
                <w:rFonts w:ascii="Times New Roman" w:hAnsi="Times New Roman"/>
                <w:sz w:val="28"/>
                <w:szCs w:val="28"/>
              </w:rPr>
            </w:pPr>
            <w:r w:rsidRPr="0058529E">
              <w:rPr>
                <w:rFonts w:ascii="Times New Roman" w:hAnsi="Times New Roman"/>
                <w:b/>
                <w:bCs/>
                <w:sz w:val="28"/>
                <w:szCs w:val="28"/>
              </w:rPr>
              <w:t xml:space="preserve">(3) </w:t>
            </w:r>
            <w:r w:rsidRPr="0058529E">
              <w:rPr>
                <w:rFonts w:ascii="Times New Roman" w:hAnsi="Times New Roman"/>
                <w:sz w:val="28"/>
                <w:szCs w:val="28"/>
              </w:rPr>
              <w:t>Majorările, dobânzile, penalită</w:t>
            </w:r>
            <w:r w:rsidR="00623A61" w:rsidRPr="0058529E">
              <w:rPr>
                <w:rFonts w:ascii="Times New Roman" w:hAnsi="Times New Roman"/>
                <w:sz w:val="28"/>
                <w:szCs w:val="28"/>
              </w:rPr>
              <w:t>ț</w:t>
            </w:r>
            <w:r w:rsidRPr="0058529E">
              <w:rPr>
                <w:rFonts w:ascii="Times New Roman" w:hAnsi="Times New Roman"/>
                <w:sz w:val="28"/>
                <w:szCs w:val="28"/>
              </w:rPr>
              <w:t xml:space="preserve">ile </w:t>
            </w:r>
            <w:r w:rsidR="00623A61" w:rsidRPr="0058529E">
              <w:rPr>
                <w:rFonts w:ascii="Times New Roman" w:hAnsi="Times New Roman"/>
                <w:sz w:val="28"/>
                <w:szCs w:val="28"/>
              </w:rPr>
              <w:t>ș</w:t>
            </w:r>
            <w:r w:rsidRPr="0058529E">
              <w:rPr>
                <w:rFonts w:ascii="Times New Roman" w:hAnsi="Times New Roman"/>
                <w:sz w:val="28"/>
                <w:szCs w:val="28"/>
              </w:rPr>
              <w:t>i toate accesoriile aferente diferen</w:t>
            </w:r>
            <w:r w:rsidR="00623A61" w:rsidRPr="0058529E">
              <w:rPr>
                <w:rFonts w:ascii="Times New Roman" w:hAnsi="Times New Roman"/>
                <w:sz w:val="28"/>
                <w:szCs w:val="28"/>
              </w:rPr>
              <w:t>ț</w:t>
            </w:r>
            <w:r w:rsidRPr="0058529E">
              <w:rPr>
                <w:rFonts w:ascii="Times New Roman" w:hAnsi="Times New Roman"/>
                <w:sz w:val="28"/>
                <w:szCs w:val="28"/>
              </w:rPr>
              <w:t>elor de  obliga</w:t>
            </w:r>
            <w:r w:rsidR="00623A61" w:rsidRPr="0058529E">
              <w:rPr>
                <w:rFonts w:ascii="Times New Roman" w:hAnsi="Times New Roman"/>
                <w:sz w:val="28"/>
                <w:szCs w:val="28"/>
              </w:rPr>
              <w:t>ț</w:t>
            </w:r>
            <w:r w:rsidRPr="0058529E">
              <w:rPr>
                <w:rFonts w:ascii="Times New Roman" w:hAnsi="Times New Roman"/>
                <w:sz w:val="28"/>
                <w:szCs w:val="28"/>
              </w:rPr>
              <w:t>ii bugetare principale stabilite de compartimentele cu atribuții în stabilirea creanțelor bugetare în baza declarațiilor prin care se rectifică baza impozabilă</w:t>
            </w:r>
            <w:r w:rsidR="00B17C82" w:rsidRPr="0058529E">
              <w:rPr>
                <w:rFonts w:ascii="Times New Roman" w:hAnsi="Times New Roman"/>
                <w:sz w:val="28"/>
                <w:szCs w:val="28"/>
              </w:rPr>
              <w:t xml:space="preserve"> sau din oficiu, </w:t>
            </w:r>
            <w:r w:rsidRPr="0058529E">
              <w:rPr>
                <w:rFonts w:ascii="Times New Roman" w:hAnsi="Times New Roman"/>
                <w:sz w:val="28"/>
                <w:szCs w:val="28"/>
              </w:rPr>
              <w:t>cu scaden</w:t>
            </w:r>
            <w:r w:rsidR="00623A61" w:rsidRPr="0058529E">
              <w:rPr>
                <w:rFonts w:ascii="Times New Roman" w:hAnsi="Times New Roman"/>
                <w:sz w:val="28"/>
                <w:szCs w:val="28"/>
              </w:rPr>
              <w:t>ț</w:t>
            </w:r>
            <w:r w:rsidRPr="0058529E">
              <w:rPr>
                <w:rFonts w:ascii="Times New Roman" w:hAnsi="Times New Roman"/>
                <w:sz w:val="28"/>
                <w:szCs w:val="28"/>
              </w:rPr>
              <w:t xml:space="preserve">e anterioare datei de 31 </w:t>
            </w:r>
            <w:r w:rsidR="00623A61" w:rsidRPr="0058529E">
              <w:rPr>
                <w:rFonts w:ascii="Times New Roman" w:hAnsi="Times New Roman"/>
                <w:sz w:val="28"/>
                <w:szCs w:val="28"/>
              </w:rPr>
              <w:t>martie</w:t>
            </w:r>
            <w:r w:rsidRPr="0058529E">
              <w:rPr>
                <w:rFonts w:ascii="Times New Roman" w:hAnsi="Times New Roman"/>
                <w:sz w:val="28"/>
                <w:szCs w:val="28"/>
              </w:rPr>
              <w:t xml:space="preserve"> 20</w:t>
            </w:r>
            <w:r w:rsidR="00623A61" w:rsidRPr="0058529E">
              <w:rPr>
                <w:rFonts w:ascii="Times New Roman" w:hAnsi="Times New Roman"/>
                <w:sz w:val="28"/>
                <w:szCs w:val="28"/>
              </w:rPr>
              <w:t>20</w:t>
            </w:r>
            <w:r w:rsidRPr="0058529E">
              <w:rPr>
                <w:rFonts w:ascii="Times New Roman" w:hAnsi="Times New Roman"/>
                <w:sz w:val="28"/>
                <w:szCs w:val="28"/>
              </w:rPr>
              <w:t xml:space="preserve"> inclusiv, datorate bugetului local al municipiului Craiova, se anulează dacă sunt îndeplinite cumulativ următoarele condi</w:t>
            </w:r>
            <w:r w:rsidR="00623A61" w:rsidRPr="0058529E">
              <w:rPr>
                <w:rFonts w:ascii="Times New Roman" w:hAnsi="Times New Roman"/>
                <w:sz w:val="28"/>
                <w:szCs w:val="28"/>
              </w:rPr>
              <w:t>ț</w:t>
            </w:r>
            <w:r w:rsidRPr="0058529E">
              <w:rPr>
                <w:rFonts w:ascii="Times New Roman" w:hAnsi="Times New Roman"/>
                <w:sz w:val="28"/>
                <w:szCs w:val="28"/>
              </w:rPr>
              <w:t>ii:</w:t>
            </w:r>
          </w:p>
          <w:p w:rsidR="004950E0" w:rsidRPr="0058529E" w:rsidRDefault="004950E0" w:rsidP="00C630BD">
            <w:pPr>
              <w:pStyle w:val="NoSpacing"/>
              <w:jc w:val="both"/>
              <w:rPr>
                <w:rFonts w:ascii="Times New Roman" w:hAnsi="Times New Roman"/>
                <w:sz w:val="28"/>
                <w:szCs w:val="28"/>
              </w:rPr>
            </w:pPr>
            <w:r w:rsidRPr="0058529E">
              <w:rPr>
                <w:rFonts w:ascii="Times New Roman" w:hAnsi="Times New Roman"/>
                <w:sz w:val="28"/>
                <w:szCs w:val="28"/>
              </w:rPr>
              <w:t xml:space="preserve">a) </w:t>
            </w:r>
            <w:r w:rsidR="00623A61" w:rsidRPr="0058529E">
              <w:rPr>
                <w:rStyle w:val="l5def1"/>
                <w:rFonts w:ascii="Times New Roman" w:hAnsi="Times New Roman" w:cs="Times New Roman"/>
                <w:sz w:val="28"/>
                <w:szCs w:val="28"/>
              </w:rPr>
              <w:t>declarația rectificativă este depusă începând cu data de 1 aprilie 2020 până la data depunerii cererii de anulare a accesoriilor inclusiv;</w:t>
            </w:r>
            <w:r w:rsidR="00623A61" w:rsidRPr="0058529E">
              <w:rPr>
                <w:rFonts w:ascii="Times New Roman" w:hAnsi="Times New Roman"/>
                <w:color w:val="000000"/>
                <w:sz w:val="28"/>
                <w:szCs w:val="28"/>
              </w:rPr>
              <w:t> </w:t>
            </w:r>
          </w:p>
          <w:p w:rsidR="004950E0" w:rsidRPr="0058529E" w:rsidRDefault="004950E0" w:rsidP="00C630BD">
            <w:pPr>
              <w:pStyle w:val="NoSpacing"/>
              <w:jc w:val="both"/>
              <w:rPr>
                <w:rFonts w:ascii="Times New Roman" w:hAnsi="Times New Roman"/>
                <w:sz w:val="28"/>
                <w:szCs w:val="28"/>
              </w:rPr>
            </w:pPr>
            <w:r w:rsidRPr="0058529E">
              <w:rPr>
                <w:rFonts w:ascii="Times New Roman" w:hAnsi="Times New Roman"/>
                <w:sz w:val="28"/>
                <w:szCs w:val="28"/>
              </w:rPr>
              <w:t>b</w:t>
            </w:r>
            <w:r w:rsidR="00623A61" w:rsidRPr="0058529E">
              <w:rPr>
                <w:rFonts w:ascii="Times New Roman" w:hAnsi="Times New Roman"/>
                <w:sz w:val="28"/>
                <w:szCs w:val="28"/>
              </w:rPr>
              <w:t xml:space="preserve">) </w:t>
            </w:r>
            <w:r w:rsidR="00623A61" w:rsidRPr="0058529E">
              <w:rPr>
                <w:rStyle w:val="l5def1"/>
                <w:rFonts w:ascii="Times New Roman" w:hAnsi="Times New Roman" w:cs="Times New Roman"/>
                <w:sz w:val="28"/>
                <w:szCs w:val="28"/>
              </w:rPr>
              <w:t xml:space="preserve">toate obligațiile bugetare principale individualizate în declarația rectificativă se sting prin orice modalitate prevăzută de </w:t>
            </w:r>
            <w:hyperlink r:id="rId15" w:history="1">
              <w:r w:rsidR="00C630BD">
                <w:rPr>
                  <w:rStyle w:val="Hyperlink"/>
                  <w:rFonts w:ascii="Times New Roman" w:hAnsi="Times New Roman"/>
                  <w:sz w:val="28"/>
                  <w:szCs w:val="28"/>
                </w:rPr>
                <w:t>art.</w:t>
              </w:r>
              <w:r w:rsidR="00623A61" w:rsidRPr="0058529E">
                <w:rPr>
                  <w:rStyle w:val="Hyperlink"/>
                  <w:rFonts w:ascii="Times New Roman" w:hAnsi="Times New Roman"/>
                  <w:sz w:val="28"/>
                  <w:szCs w:val="28"/>
                </w:rPr>
                <w:t>22</w:t>
              </w:r>
            </w:hyperlink>
            <w:r w:rsidR="00C630BD">
              <w:rPr>
                <w:rStyle w:val="l5def1"/>
                <w:rFonts w:ascii="Times New Roman" w:hAnsi="Times New Roman" w:cs="Times New Roman"/>
                <w:sz w:val="28"/>
                <w:szCs w:val="28"/>
              </w:rPr>
              <w:t xml:space="preserve"> din Legea nr.</w:t>
            </w:r>
            <w:r w:rsidR="00623A61" w:rsidRPr="0058529E">
              <w:rPr>
                <w:rStyle w:val="l5def1"/>
                <w:rFonts w:ascii="Times New Roman" w:hAnsi="Times New Roman" w:cs="Times New Roman"/>
                <w:sz w:val="28"/>
                <w:szCs w:val="28"/>
              </w:rPr>
              <w:t>207/2015, cu modificările și completările ulterioare, până la data depunerii cererii de anulare a accesoriilor inclusiv</w:t>
            </w:r>
            <w:r w:rsidRPr="0058529E">
              <w:rPr>
                <w:rFonts w:ascii="Times New Roman" w:hAnsi="Times New Roman"/>
                <w:sz w:val="28"/>
                <w:szCs w:val="28"/>
              </w:rPr>
              <w:t>;</w:t>
            </w:r>
          </w:p>
          <w:p w:rsidR="004950E0" w:rsidRPr="0058529E" w:rsidRDefault="004950E0" w:rsidP="00C630BD">
            <w:pPr>
              <w:pStyle w:val="NoSpacing"/>
              <w:jc w:val="both"/>
              <w:rPr>
                <w:rFonts w:ascii="Times New Roman" w:hAnsi="Times New Roman"/>
                <w:b/>
                <w:bCs/>
                <w:sz w:val="28"/>
                <w:szCs w:val="28"/>
              </w:rPr>
            </w:pPr>
            <w:r w:rsidRPr="0058529E">
              <w:rPr>
                <w:rFonts w:ascii="Times New Roman" w:hAnsi="Times New Roman"/>
                <w:sz w:val="28"/>
                <w:szCs w:val="28"/>
              </w:rPr>
              <w:t>c) sunt îndeplinite, în mod corespunzător, condi</w:t>
            </w:r>
            <w:r w:rsidR="00623A61" w:rsidRPr="0058529E">
              <w:rPr>
                <w:rFonts w:ascii="Times New Roman" w:hAnsi="Times New Roman"/>
                <w:sz w:val="28"/>
                <w:szCs w:val="28"/>
              </w:rPr>
              <w:t>ț</w:t>
            </w:r>
            <w:r w:rsidR="00C630BD">
              <w:rPr>
                <w:rFonts w:ascii="Times New Roman" w:hAnsi="Times New Roman"/>
                <w:sz w:val="28"/>
                <w:szCs w:val="28"/>
              </w:rPr>
              <w:t>iile prevăzute la art.2 alin.(1), lit.</w:t>
            </w:r>
            <w:r w:rsidRPr="0058529E">
              <w:rPr>
                <w:rFonts w:ascii="Times New Roman" w:hAnsi="Times New Roman"/>
                <w:sz w:val="28"/>
                <w:szCs w:val="28"/>
              </w:rPr>
              <w:t>b)-d).</w:t>
            </w:r>
          </w:p>
        </w:tc>
      </w:tr>
      <w:tr w:rsidR="0048420E" w:rsidRPr="005C5659" w:rsidTr="00AD4713">
        <w:trPr>
          <w:trHeight w:val="1283"/>
        </w:trPr>
        <w:tc>
          <w:tcPr>
            <w:tcW w:w="1056" w:type="dxa"/>
          </w:tcPr>
          <w:p w:rsidR="0048420E" w:rsidRPr="005C5659" w:rsidRDefault="0048420E" w:rsidP="00DE119A">
            <w:pPr>
              <w:spacing w:after="0" w:line="240" w:lineRule="auto"/>
              <w:rPr>
                <w:rFonts w:ascii="Times New Roman" w:hAnsi="Times New Roman"/>
                <w:b/>
                <w:bCs/>
                <w:sz w:val="28"/>
                <w:szCs w:val="28"/>
              </w:rPr>
            </w:pPr>
          </w:p>
        </w:tc>
        <w:tc>
          <w:tcPr>
            <w:tcW w:w="9302" w:type="dxa"/>
          </w:tcPr>
          <w:p w:rsidR="0048420E" w:rsidRPr="005C5659" w:rsidRDefault="00914C40" w:rsidP="00DE119A">
            <w:pPr>
              <w:autoSpaceDE w:val="0"/>
              <w:spacing w:after="0" w:line="240" w:lineRule="auto"/>
              <w:jc w:val="both"/>
              <w:rPr>
                <w:rFonts w:ascii="Times New Roman" w:hAnsi="Times New Roman"/>
                <w:sz w:val="28"/>
                <w:szCs w:val="28"/>
              </w:rPr>
            </w:pPr>
            <w:r w:rsidRPr="005C5659">
              <w:rPr>
                <w:rFonts w:ascii="Times New Roman" w:hAnsi="Times New Roman"/>
                <w:b/>
                <w:bCs/>
                <w:sz w:val="28"/>
                <w:szCs w:val="28"/>
              </w:rPr>
              <w:t xml:space="preserve">(4) </w:t>
            </w:r>
            <w:r w:rsidR="00F81E7F" w:rsidRPr="00F81E7F">
              <w:rPr>
                <w:rStyle w:val="l5def1"/>
                <w:rFonts w:ascii="Times New Roman" w:hAnsi="Times New Roman" w:cs="Times New Roman"/>
                <w:sz w:val="28"/>
                <w:szCs w:val="28"/>
              </w:rPr>
              <w:t>Dobânzile, penalită</w:t>
            </w:r>
            <w:r w:rsidR="00F81E7F">
              <w:rPr>
                <w:rStyle w:val="l5def1"/>
                <w:rFonts w:ascii="Times New Roman" w:hAnsi="Times New Roman" w:cs="Times New Roman"/>
                <w:sz w:val="28"/>
                <w:szCs w:val="28"/>
              </w:rPr>
              <w:t>ț</w:t>
            </w:r>
            <w:r w:rsidR="00F81E7F" w:rsidRPr="00F81E7F">
              <w:rPr>
                <w:rStyle w:val="l5def1"/>
                <w:rFonts w:ascii="Times New Roman" w:hAnsi="Times New Roman" w:cs="Times New Roman"/>
                <w:sz w:val="28"/>
                <w:szCs w:val="28"/>
              </w:rPr>
              <w:t xml:space="preserve">ile </w:t>
            </w:r>
            <w:r w:rsidR="00F81E7F">
              <w:rPr>
                <w:rStyle w:val="l5def1"/>
                <w:rFonts w:ascii="Times New Roman" w:hAnsi="Times New Roman" w:cs="Times New Roman"/>
                <w:sz w:val="28"/>
                <w:szCs w:val="28"/>
              </w:rPr>
              <w:t>ș</w:t>
            </w:r>
            <w:r w:rsidR="00F81E7F" w:rsidRPr="00F81E7F">
              <w:rPr>
                <w:rStyle w:val="l5def1"/>
                <w:rFonts w:ascii="Times New Roman" w:hAnsi="Times New Roman" w:cs="Times New Roman"/>
                <w:sz w:val="28"/>
                <w:szCs w:val="28"/>
              </w:rPr>
              <w:t>i toate accesoriile aferente obliga</w:t>
            </w:r>
            <w:r w:rsidR="00F81E7F">
              <w:rPr>
                <w:rStyle w:val="l5def1"/>
                <w:rFonts w:ascii="Times New Roman" w:hAnsi="Times New Roman" w:cs="Times New Roman"/>
                <w:sz w:val="28"/>
                <w:szCs w:val="28"/>
              </w:rPr>
              <w:t>ț</w:t>
            </w:r>
            <w:r w:rsidR="00F81E7F" w:rsidRPr="00F81E7F">
              <w:rPr>
                <w:rStyle w:val="l5def1"/>
                <w:rFonts w:ascii="Times New Roman" w:hAnsi="Times New Roman" w:cs="Times New Roman"/>
                <w:sz w:val="28"/>
                <w:szCs w:val="28"/>
              </w:rPr>
              <w:t>iilor bugetare principale cu scaden</w:t>
            </w:r>
            <w:r w:rsidR="00F81E7F">
              <w:rPr>
                <w:rStyle w:val="l5def1"/>
                <w:rFonts w:ascii="Times New Roman" w:hAnsi="Times New Roman" w:cs="Times New Roman"/>
                <w:sz w:val="28"/>
                <w:szCs w:val="28"/>
              </w:rPr>
              <w:t>ț</w:t>
            </w:r>
            <w:r w:rsidR="00F81E7F" w:rsidRPr="00F81E7F">
              <w:rPr>
                <w:rStyle w:val="l5def1"/>
                <w:rFonts w:ascii="Times New Roman" w:hAnsi="Times New Roman" w:cs="Times New Roman"/>
                <w:sz w:val="28"/>
                <w:szCs w:val="28"/>
              </w:rPr>
              <w:t xml:space="preserve">e anterioare datei de 31 martie 2020 inclusiv </w:t>
            </w:r>
            <w:r w:rsidR="00F81E7F">
              <w:rPr>
                <w:rStyle w:val="l5def1"/>
                <w:rFonts w:ascii="Times New Roman" w:hAnsi="Times New Roman" w:cs="Times New Roman"/>
                <w:sz w:val="28"/>
                <w:szCs w:val="28"/>
              </w:rPr>
              <w:t>ș</w:t>
            </w:r>
            <w:r w:rsidR="00F81E7F" w:rsidRPr="00F81E7F">
              <w:rPr>
                <w:rStyle w:val="l5def1"/>
                <w:rFonts w:ascii="Times New Roman" w:hAnsi="Times New Roman" w:cs="Times New Roman"/>
                <w:sz w:val="28"/>
                <w:szCs w:val="28"/>
              </w:rPr>
              <w:t xml:space="preserve">i stinse până la această dată se anulează dacă sunt îndeplinite cumulativ </w:t>
            </w:r>
            <w:r w:rsidR="00F81E7F">
              <w:rPr>
                <w:rStyle w:val="l5def1"/>
                <w:rFonts w:ascii="Times New Roman" w:hAnsi="Times New Roman" w:cs="Times New Roman"/>
                <w:sz w:val="28"/>
                <w:szCs w:val="28"/>
              </w:rPr>
              <w:t>ș</w:t>
            </w:r>
            <w:r w:rsidR="00F81E7F" w:rsidRPr="00F81E7F">
              <w:rPr>
                <w:rStyle w:val="l5def1"/>
                <w:rFonts w:ascii="Times New Roman" w:hAnsi="Times New Roman" w:cs="Times New Roman"/>
                <w:sz w:val="28"/>
                <w:szCs w:val="28"/>
              </w:rPr>
              <w:t>i în mod corespunzător condi</w:t>
            </w:r>
            <w:r w:rsidR="00F81E7F">
              <w:rPr>
                <w:rStyle w:val="l5def1"/>
                <w:rFonts w:ascii="Times New Roman" w:hAnsi="Times New Roman" w:cs="Times New Roman"/>
                <w:sz w:val="28"/>
                <w:szCs w:val="28"/>
              </w:rPr>
              <w:t>ț</w:t>
            </w:r>
            <w:r w:rsidR="00F81E7F" w:rsidRPr="00F81E7F">
              <w:rPr>
                <w:rStyle w:val="l5def1"/>
                <w:rFonts w:ascii="Times New Roman" w:hAnsi="Times New Roman" w:cs="Times New Roman"/>
                <w:sz w:val="28"/>
                <w:szCs w:val="28"/>
              </w:rPr>
              <w:t>iile prevăzute la art.</w:t>
            </w:r>
            <w:r w:rsidR="003C1409" w:rsidRPr="00F81E7F">
              <w:rPr>
                <w:rFonts w:ascii="Times New Roman" w:hAnsi="Times New Roman"/>
                <w:sz w:val="28"/>
                <w:szCs w:val="28"/>
              </w:rPr>
              <w:t xml:space="preserve">2 </w:t>
            </w:r>
            <w:r w:rsidRPr="00F81E7F">
              <w:rPr>
                <w:rFonts w:ascii="Times New Roman" w:hAnsi="Times New Roman"/>
                <w:sz w:val="28"/>
                <w:szCs w:val="28"/>
              </w:rPr>
              <w:t xml:space="preserve">alin.(1), </w:t>
            </w:r>
            <w:r w:rsidR="00C630BD">
              <w:rPr>
                <w:rFonts w:ascii="Times New Roman" w:hAnsi="Times New Roman"/>
                <w:sz w:val="28"/>
                <w:szCs w:val="28"/>
              </w:rPr>
              <w:t>lit.</w:t>
            </w:r>
            <w:r w:rsidR="003C1409" w:rsidRPr="00F81E7F">
              <w:rPr>
                <w:rFonts w:ascii="Times New Roman" w:hAnsi="Times New Roman"/>
                <w:sz w:val="28"/>
                <w:szCs w:val="28"/>
              </w:rPr>
              <w:t>b-d).</w:t>
            </w:r>
          </w:p>
        </w:tc>
      </w:tr>
      <w:tr w:rsidR="003C1409" w:rsidRPr="005C5659" w:rsidTr="003A68D4">
        <w:trPr>
          <w:trHeight w:val="3390"/>
        </w:trPr>
        <w:tc>
          <w:tcPr>
            <w:tcW w:w="1056" w:type="dxa"/>
          </w:tcPr>
          <w:p w:rsidR="003C1409" w:rsidRPr="005C5659" w:rsidRDefault="003C1409" w:rsidP="00DE119A">
            <w:pPr>
              <w:spacing w:after="0" w:line="240" w:lineRule="auto"/>
              <w:rPr>
                <w:rFonts w:ascii="Times New Roman" w:hAnsi="Times New Roman"/>
                <w:b/>
                <w:bCs/>
                <w:sz w:val="28"/>
                <w:szCs w:val="28"/>
              </w:rPr>
            </w:pPr>
          </w:p>
        </w:tc>
        <w:tc>
          <w:tcPr>
            <w:tcW w:w="9302" w:type="dxa"/>
          </w:tcPr>
          <w:p w:rsidR="001D17A7" w:rsidRPr="00FD305E" w:rsidRDefault="001D17A7" w:rsidP="00DE119A">
            <w:pPr>
              <w:autoSpaceDE w:val="0"/>
              <w:spacing w:after="0" w:line="240" w:lineRule="auto"/>
              <w:jc w:val="both"/>
              <w:rPr>
                <w:rFonts w:ascii="Times New Roman" w:hAnsi="Times New Roman"/>
                <w:sz w:val="28"/>
                <w:szCs w:val="28"/>
              </w:rPr>
            </w:pPr>
            <w:r w:rsidRPr="005C5659">
              <w:rPr>
                <w:rFonts w:ascii="Times New Roman" w:hAnsi="Times New Roman"/>
                <w:b/>
                <w:bCs/>
                <w:sz w:val="28"/>
                <w:szCs w:val="28"/>
              </w:rPr>
              <w:t>(</w:t>
            </w:r>
            <w:r w:rsidR="00914C40" w:rsidRPr="005C5659">
              <w:rPr>
                <w:rFonts w:ascii="Times New Roman" w:hAnsi="Times New Roman"/>
                <w:b/>
                <w:bCs/>
                <w:sz w:val="28"/>
                <w:szCs w:val="28"/>
              </w:rPr>
              <w:t>5</w:t>
            </w:r>
            <w:r w:rsidRPr="005C5659">
              <w:rPr>
                <w:rFonts w:ascii="Times New Roman" w:hAnsi="Times New Roman"/>
                <w:b/>
                <w:bCs/>
                <w:sz w:val="28"/>
                <w:szCs w:val="28"/>
              </w:rPr>
              <w:t>)</w:t>
            </w:r>
            <w:r w:rsidR="00C630BD">
              <w:rPr>
                <w:rFonts w:ascii="Times New Roman" w:hAnsi="Times New Roman"/>
                <w:b/>
                <w:bCs/>
                <w:sz w:val="28"/>
                <w:szCs w:val="28"/>
              </w:rPr>
              <w:t xml:space="preserve"> </w:t>
            </w:r>
            <w:r w:rsidR="00841AF4" w:rsidRPr="00FD305E">
              <w:rPr>
                <w:rFonts w:ascii="Times New Roman" w:hAnsi="Times New Roman"/>
                <w:sz w:val="28"/>
                <w:szCs w:val="28"/>
              </w:rPr>
              <w:t>Majorările, d</w:t>
            </w:r>
            <w:r w:rsidRPr="00FD305E">
              <w:rPr>
                <w:rFonts w:ascii="Times New Roman" w:hAnsi="Times New Roman"/>
                <w:sz w:val="28"/>
                <w:szCs w:val="28"/>
              </w:rPr>
              <w:t>obânzile, penalită</w:t>
            </w:r>
            <w:r w:rsidR="00867384" w:rsidRPr="00FD305E">
              <w:rPr>
                <w:rFonts w:ascii="Times New Roman" w:hAnsi="Times New Roman"/>
                <w:sz w:val="28"/>
                <w:szCs w:val="28"/>
              </w:rPr>
              <w:t>ț</w:t>
            </w:r>
            <w:r w:rsidRPr="00FD305E">
              <w:rPr>
                <w:rFonts w:ascii="Times New Roman" w:hAnsi="Times New Roman"/>
                <w:sz w:val="28"/>
                <w:szCs w:val="28"/>
              </w:rPr>
              <w:t xml:space="preserve">ile </w:t>
            </w:r>
            <w:r w:rsidR="00867384" w:rsidRPr="00FD305E">
              <w:rPr>
                <w:rFonts w:ascii="Times New Roman" w:hAnsi="Times New Roman"/>
                <w:sz w:val="28"/>
                <w:szCs w:val="28"/>
              </w:rPr>
              <w:t>ș</w:t>
            </w:r>
            <w:r w:rsidRPr="00FD305E">
              <w:rPr>
                <w:rFonts w:ascii="Times New Roman" w:hAnsi="Times New Roman"/>
                <w:sz w:val="28"/>
                <w:szCs w:val="28"/>
              </w:rPr>
              <w:t>i toate accesoriile aferente obliga</w:t>
            </w:r>
            <w:r w:rsidR="00867384" w:rsidRPr="00FD305E">
              <w:rPr>
                <w:rFonts w:ascii="Times New Roman" w:hAnsi="Times New Roman"/>
                <w:sz w:val="28"/>
                <w:szCs w:val="28"/>
              </w:rPr>
              <w:t>ț</w:t>
            </w:r>
            <w:r w:rsidRPr="00FD305E">
              <w:rPr>
                <w:rFonts w:ascii="Times New Roman" w:hAnsi="Times New Roman"/>
                <w:sz w:val="28"/>
                <w:szCs w:val="28"/>
              </w:rPr>
              <w:t xml:space="preserve">iilor bugetare principale </w:t>
            </w:r>
            <w:r w:rsidR="00841AF4" w:rsidRPr="00FD305E">
              <w:rPr>
                <w:rFonts w:ascii="Times New Roman" w:hAnsi="Times New Roman"/>
                <w:sz w:val="28"/>
                <w:szCs w:val="28"/>
              </w:rPr>
              <w:t>datorate bugetului local al municipiului Craiova</w:t>
            </w:r>
            <w:r w:rsidRPr="00FD305E">
              <w:rPr>
                <w:rFonts w:ascii="Times New Roman" w:hAnsi="Times New Roman"/>
                <w:sz w:val="28"/>
                <w:szCs w:val="28"/>
              </w:rPr>
              <w:t xml:space="preserve">, cu termene de plată până la 31 </w:t>
            </w:r>
            <w:r w:rsidR="00867384" w:rsidRPr="00FD305E">
              <w:rPr>
                <w:rFonts w:ascii="Times New Roman" w:hAnsi="Times New Roman"/>
                <w:sz w:val="28"/>
                <w:szCs w:val="28"/>
              </w:rPr>
              <w:t>martie</w:t>
            </w:r>
            <w:r w:rsidRPr="00FD305E">
              <w:rPr>
                <w:rFonts w:ascii="Times New Roman" w:hAnsi="Times New Roman"/>
                <w:sz w:val="28"/>
                <w:szCs w:val="28"/>
              </w:rPr>
              <w:t xml:space="preserve"> 20</w:t>
            </w:r>
            <w:r w:rsidR="00867384" w:rsidRPr="00FD305E">
              <w:rPr>
                <w:rFonts w:ascii="Times New Roman" w:hAnsi="Times New Roman"/>
                <w:sz w:val="28"/>
                <w:szCs w:val="28"/>
              </w:rPr>
              <w:t>20</w:t>
            </w:r>
            <w:r w:rsidRPr="00FD305E">
              <w:rPr>
                <w:rFonts w:ascii="Times New Roman" w:hAnsi="Times New Roman"/>
                <w:sz w:val="28"/>
                <w:szCs w:val="28"/>
              </w:rPr>
              <w:t xml:space="preserve"> inclusiv </w:t>
            </w:r>
            <w:r w:rsidR="00867384" w:rsidRPr="00FD305E">
              <w:rPr>
                <w:rFonts w:ascii="Times New Roman" w:hAnsi="Times New Roman"/>
                <w:sz w:val="28"/>
                <w:szCs w:val="28"/>
              </w:rPr>
              <w:t>ș</w:t>
            </w:r>
            <w:r w:rsidRPr="00FD305E">
              <w:rPr>
                <w:rFonts w:ascii="Times New Roman" w:hAnsi="Times New Roman"/>
                <w:sz w:val="28"/>
                <w:szCs w:val="28"/>
              </w:rPr>
              <w:t>i individualizate în decizii de impunere emise ca urmare a unei inspec</w:t>
            </w:r>
            <w:r w:rsidR="00867384" w:rsidRPr="00FD305E">
              <w:rPr>
                <w:rFonts w:ascii="Times New Roman" w:hAnsi="Times New Roman"/>
                <w:sz w:val="28"/>
                <w:szCs w:val="28"/>
              </w:rPr>
              <w:t>ț</w:t>
            </w:r>
            <w:r w:rsidRPr="00FD305E">
              <w:rPr>
                <w:rFonts w:ascii="Times New Roman" w:hAnsi="Times New Roman"/>
                <w:sz w:val="28"/>
                <w:szCs w:val="28"/>
              </w:rPr>
              <w:t>ii fiscale în derulare la data intrării în vigoare a prezentei ordonan</w:t>
            </w:r>
            <w:r w:rsidR="00867384" w:rsidRPr="00FD305E">
              <w:rPr>
                <w:rFonts w:ascii="Times New Roman" w:hAnsi="Times New Roman"/>
                <w:sz w:val="28"/>
                <w:szCs w:val="28"/>
              </w:rPr>
              <w:t>ț</w:t>
            </w:r>
            <w:r w:rsidRPr="00FD305E">
              <w:rPr>
                <w:rFonts w:ascii="Times New Roman" w:hAnsi="Times New Roman"/>
                <w:sz w:val="28"/>
                <w:szCs w:val="28"/>
              </w:rPr>
              <w:t>e, se anulează dacă sunt îndeplinite cumulativ următoarele condi</w:t>
            </w:r>
            <w:r w:rsidR="00867384" w:rsidRPr="00FD305E">
              <w:rPr>
                <w:rFonts w:ascii="Times New Roman" w:hAnsi="Times New Roman"/>
                <w:sz w:val="28"/>
                <w:szCs w:val="28"/>
              </w:rPr>
              <w:t>ț</w:t>
            </w:r>
            <w:r w:rsidRPr="00FD305E">
              <w:rPr>
                <w:rFonts w:ascii="Times New Roman" w:hAnsi="Times New Roman"/>
                <w:sz w:val="28"/>
                <w:szCs w:val="28"/>
              </w:rPr>
              <w:t>ii:</w:t>
            </w:r>
          </w:p>
          <w:p w:rsidR="00867384" w:rsidRPr="00FD305E" w:rsidRDefault="001D17A7" w:rsidP="00DE119A">
            <w:pPr>
              <w:autoSpaceDE w:val="0"/>
              <w:spacing w:after="0" w:line="240" w:lineRule="auto"/>
              <w:jc w:val="both"/>
              <w:rPr>
                <w:rFonts w:ascii="Times New Roman" w:hAnsi="Times New Roman"/>
                <w:sz w:val="28"/>
                <w:szCs w:val="28"/>
              </w:rPr>
            </w:pPr>
            <w:r w:rsidRPr="00FD305E">
              <w:rPr>
                <w:rFonts w:ascii="Times New Roman" w:hAnsi="Times New Roman"/>
                <w:sz w:val="28"/>
                <w:szCs w:val="28"/>
              </w:rPr>
              <w:t xml:space="preserve">a) </w:t>
            </w:r>
            <w:r w:rsidR="00867384" w:rsidRPr="00FD305E">
              <w:rPr>
                <w:rStyle w:val="l5def1"/>
                <w:rFonts w:ascii="Times New Roman" w:hAnsi="Times New Roman" w:cs="Times New Roman"/>
                <w:sz w:val="28"/>
                <w:szCs w:val="28"/>
              </w:rPr>
              <w:t xml:space="preserve">toate diferențele de obligații bugetare principale individualizate în decizia de impunere sunt stinse prin orice modalitate prevăzută de </w:t>
            </w:r>
            <w:hyperlink r:id="rId16" w:history="1">
              <w:r w:rsidR="00C630BD">
                <w:rPr>
                  <w:rStyle w:val="Hyperlink"/>
                  <w:rFonts w:ascii="Times New Roman" w:hAnsi="Times New Roman"/>
                  <w:sz w:val="28"/>
                  <w:szCs w:val="28"/>
                </w:rPr>
                <w:t>art.</w:t>
              </w:r>
              <w:r w:rsidR="00867384" w:rsidRPr="00FD305E">
                <w:rPr>
                  <w:rStyle w:val="Hyperlink"/>
                  <w:rFonts w:ascii="Times New Roman" w:hAnsi="Times New Roman"/>
                  <w:sz w:val="28"/>
                  <w:szCs w:val="28"/>
                </w:rPr>
                <w:t>22</w:t>
              </w:r>
            </w:hyperlink>
            <w:r w:rsidR="00C630BD">
              <w:rPr>
                <w:rStyle w:val="l5def1"/>
                <w:rFonts w:ascii="Times New Roman" w:hAnsi="Times New Roman" w:cs="Times New Roman"/>
                <w:sz w:val="28"/>
                <w:szCs w:val="28"/>
              </w:rPr>
              <w:t xml:space="preserve"> din Legea nr.</w:t>
            </w:r>
            <w:r w:rsidR="00867384" w:rsidRPr="00FD305E">
              <w:rPr>
                <w:rStyle w:val="l5def1"/>
                <w:rFonts w:ascii="Times New Roman" w:hAnsi="Times New Roman" w:cs="Times New Roman"/>
                <w:sz w:val="28"/>
                <w:szCs w:val="28"/>
              </w:rPr>
              <w:t xml:space="preserve">207/2015, cu modificările și completările ulterioare, până la termenul de plată prevăzut la art. 156 </w:t>
            </w:r>
            <w:hyperlink r:id="rId17" w:history="1">
              <w:r w:rsidR="00C630BD">
                <w:rPr>
                  <w:rStyle w:val="Hyperlink"/>
                  <w:rFonts w:ascii="Times New Roman" w:hAnsi="Times New Roman"/>
                  <w:sz w:val="28"/>
                  <w:szCs w:val="28"/>
                </w:rPr>
                <w:t>alin.</w:t>
              </w:r>
              <w:r w:rsidR="00867384" w:rsidRPr="00FD305E">
                <w:rPr>
                  <w:rStyle w:val="Hyperlink"/>
                  <w:rFonts w:ascii="Times New Roman" w:hAnsi="Times New Roman"/>
                  <w:sz w:val="28"/>
                  <w:szCs w:val="28"/>
                </w:rPr>
                <w:t>(1)</w:t>
              </w:r>
            </w:hyperlink>
            <w:r w:rsidR="00867384" w:rsidRPr="00FD305E">
              <w:rPr>
                <w:rStyle w:val="l5def1"/>
                <w:rFonts w:ascii="Times New Roman" w:hAnsi="Times New Roman" w:cs="Times New Roman"/>
                <w:sz w:val="28"/>
                <w:szCs w:val="28"/>
              </w:rPr>
              <w:t xml:space="preserve"> din aceeași lege;</w:t>
            </w:r>
            <w:r w:rsidR="00867384" w:rsidRPr="00FD305E">
              <w:rPr>
                <w:rFonts w:ascii="Times New Roman" w:hAnsi="Times New Roman"/>
                <w:color w:val="000000"/>
                <w:sz w:val="28"/>
                <w:szCs w:val="28"/>
              </w:rPr>
              <w:t> </w:t>
            </w:r>
          </w:p>
          <w:p w:rsidR="003C1409" w:rsidRPr="005C5659" w:rsidRDefault="001D17A7" w:rsidP="00DE119A">
            <w:pPr>
              <w:autoSpaceDE w:val="0"/>
              <w:spacing w:after="0" w:line="240" w:lineRule="auto"/>
              <w:jc w:val="both"/>
              <w:rPr>
                <w:rFonts w:ascii="Times New Roman" w:hAnsi="Times New Roman"/>
                <w:sz w:val="28"/>
                <w:szCs w:val="28"/>
              </w:rPr>
            </w:pPr>
            <w:r w:rsidRPr="00FD305E">
              <w:rPr>
                <w:rFonts w:ascii="Times New Roman" w:hAnsi="Times New Roman"/>
                <w:sz w:val="28"/>
                <w:szCs w:val="28"/>
              </w:rPr>
              <w:t>b) cererea de anulare a accesoriilor se depune în termen de 90 de zile de la comunicarea deciziei de impunere, sub sanc</w:t>
            </w:r>
            <w:r w:rsidR="00867384" w:rsidRPr="00FD305E">
              <w:rPr>
                <w:rFonts w:ascii="Times New Roman" w:hAnsi="Times New Roman"/>
                <w:sz w:val="28"/>
                <w:szCs w:val="28"/>
              </w:rPr>
              <w:t>ț</w:t>
            </w:r>
            <w:r w:rsidRPr="00FD305E">
              <w:rPr>
                <w:rFonts w:ascii="Times New Roman" w:hAnsi="Times New Roman"/>
                <w:sz w:val="28"/>
                <w:szCs w:val="28"/>
              </w:rPr>
              <w:t>iunea decăderii.</w:t>
            </w:r>
          </w:p>
        </w:tc>
      </w:tr>
      <w:tr w:rsidR="003A68D4" w:rsidRPr="005C5659" w:rsidTr="003A68D4">
        <w:trPr>
          <w:trHeight w:val="1747"/>
        </w:trPr>
        <w:tc>
          <w:tcPr>
            <w:tcW w:w="1056" w:type="dxa"/>
          </w:tcPr>
          <w:p w:rsidR="003A68D4" w:rsidRPr="005C5659" w:rsidRDefault="003A68D4" w:rsidP="00DE119A">
            <w:pPr>
              <w:spacing w:after="0" w:line="240" w:lineRule="auto"/>
              <w:rPr>
                <w:rFonts w:ascii="Times New Roman" w:hAnsi="Times New Roman"/>
                <w:b/>
                <w:bCs/>
                <w:sz w:val="28"/>
                <w:szCs w:val="28"/>
              </w:rPr>
            </w:pPr>
          </w:p>
        </w:tc>
        <w:tc>
          <w:tcPr>
            <w:tcW w:w="9302" w:type="dxa"/>
          </w:tcPr>
          <w:p w:rsidR="003A68D4" w:rsidRPr="005C5659" w:rsidRDefault="003A68D4" w:rsidP="00DE119A">
            <w:pPr>
              <w:autoSpaceDE w:val="0"/>
              <w:spacing w:after="0" w:line="240" w:lineRule="auto"/>
              <w:jc w:val="both"/>
              <w:rPr>
                <w:rFonts w:ascii="Times New Roman" w:hAnsi="Times New Roman"/>
                <w:sz w:val="28"/>
                <w:szCs w:val="28"/>
              </w:rPr>
            </w:pPr>
            <w:r w:rsidRPr="005C5659">
              <w:rPr>
                <w:rFonts w:ascii="Times New Roman" w:hAnsi="Times New Roman"/>
                <w:b/>
                <w:bCs/>
                <w:sz w:val="28"/>
                <w:szCs w:val="28"/>
              </w:rPr>
              <w:t>(6)</w:t>
            </w:r>
            <w:r w:rsidRPr="005C5659">
              <w:rPr>
                <w:rFonts w:ascii="Times New Roman" w:hAnsi="Times New Roman"/>
                <w:sz w:val="28"/>
                <w:szCs w:val="28"/>
              </w:rPr>
              <w:t xml:space="preserve"> Pri</w:t>
            </w:r>
            <w:r w:rsidR="00C630BD">
              <w:rPr>
                <w:rFonts w:ascii="Times New Roman" w:hAnsi="Times New Roman"/>
                <w:sz w:val="28"/>
                <w:szCs w:val="28"/>
              </w:rPr>
              <w:t>n derogare de la art.105 alin.</w:t>
            </w:r>
            <w:r w:rsidRPr="005C5659">
              <w:rPr>
                <w:rFonts w:ascii="Times New Roman" w:hAnsi="Times New Roman"/>
                <w:sz w:val="28"/>
                <w:szCs w:val="28"/>
              </w:rPr>
              <w:t>(8) din Codul de procedură fiscală, în situa</w:t>
            </w:r>
            <w:r w:rsidR="00FD305E">
              <w:rPr>
                <w:rFonts w:ascii="Times New Roman" w:hAnsi="Times New Roman"/>
                <w:sz w:val="28"/>
                <w:szCs w:val="28"/>
              </w:rPr>
              <w:t>ț</w:t>
            </w:r>
            <w:r w:rsidRPr="005C5659">
              <w:rPr>
                <w:rFonts w:ascii="Times New Roman" w:hAnsi="Times New Roman"/>
                <w:sz w:val="28"/>
                <w:szCs w:val="28"/>
              </w:rPr>
              <w:t>ia inspec</w:t>
            </w:r>
            <w:r w:rsidR="00FD305E">
              <w:rPr>
                <w:rFonts w:ascii="Times New Roman" w:hAnsi="Times New Roman"/>
                <w:sz w:val="28"/>
                <w:szCs w:val="28"/>
              </w:rPr>
              <w:t>ți</w:t>
            </w:r>
            <w:r w:rsidRPr="005C5659">
              <w:rPr>
                <w:rFonts w:ascii="Times New Roman" w:hAnsi="Times New Roman"/>
                <w:sz w:val="28"/>
                <w:szCs w:val="28"/>
              </w:rPr>
              <w:t>ilor fiscale ce urmează a începe după intrarea în vigoare a prezentei hotărâri, în scopul acord</w:t>
            </w:r>
            <w:r w:rsidR="00C630BD">
              <w:rPr>
                <w:rFonts w:ascii="Times New Roman" w:hAnsi="Times New Roman"/>
                <w:sz w:val="28"/>
                <w:szCs w:val="28"/>
              </w:rPr>
              <w:t>ării anulării prevăzute la art.</w:t>
            </w:r>
            <w:r w:rsidRPr="005C5659">
              <w:rPr>
                <w:rFonts w:ascii="Times New Roman" w:hAnsi="Times New Roman"/>
                <w:sz w:val="28"/>
                <w:szCs w:val="28"/>
              </w:rPr>
              <w:t>2 alin.(2) și (3), organele fiscale iau în considerare declara</w:t>
            </w:r>
            <w:r w:rsidR="00FD305E">
              <w:rPr>
                <w:rFonts w:ascii="Times New Roman" w:hAnsi="Times New Roman"/>
                <w:sz w:val="28"/>
                <w:szCs w:val="28"/>
              </w:rPr>
              <w:t>ț</w:t>
            </w:r>
            <w:r w:rsidRPr="005C5659">
              <w:rPr>
                <w:rFonts w:ascii="Times New Roman" w:hAnsi="Times New Roman"/>
                <w:sz w:val="28"/>
                <w:szCs w:val="28"/>
              </w:rPr>
              <w:t xml:space="preserve">iile rectificative depuse de debitori în cel mult 10 zile de la data intrării în vigoare a prezentei </w:t>
            </w:r>
            <w:r w:rsidR="00811AB1" w:rsidRPr="005C5659">
              <w:rPr>
                <w:rFonts w:ascii="Times New Roman" w:hAnsi="Times New Roman"/>
                <w:sz w:val="28"/>
                <w:szCs w:val="28"/>
              </w:rPr>
              <w:t>hotărâri</w:t>
            </w:r>
            <w:r w:rsidRPr="005C5659">
              <w:rPr>
                <w:rFonts w:ascii="Times New Roman" w:hAnsi="Times New Roman"/>
                <w:sz w:val="28"/>
                <w:szCs w:val="28"/>
              </w:rPr>
              <w:t>.</w:t>
            </w:r>
          </w:p>
        </w:tc>
      </w:tr>
      <w:tr w:rsidR="001D17A7" w:rsidRPr="005C5659" w:rsidTr="003A68D4">
        <w:trPr>
          <w:trHeight w:val="1861"/>
        </w:trPr>
        <w:tc>
          <w:tcPr>
            <w:tcW w:w="1056" w:type="dxa"/>
          </w:tcPr>
          <w:p w:rsidR="001D17A7" w:rsidRPr="005C5659" w:rsidRDefault="001D17A7" w:rsidP="00DE119A">
            <w:pPr>
              <w:spacing w:after="0" w:line="240" w:lineRule="auto"/>
              <w:rPr>
                <w:rFonts w:ascii="Times New Roman" w:hAnsi="Times New Roman"/>
                <w:b/>
                <w:bCs/>
                <w:sz w:val="28"/>
                <w:szCs w:val="28"/>
              </w:rPr>
            </w:pPr>
            <w:r w:rsidRPr="005C5659">
              <w:rPr>
                <w:rFonts w:ascii="Times New Roman" w:hAnsi="Times New Roman"/>
                <w:b/>
                <w:bCs/>
                <w:sz w:val="28"/>
                <w:szCs w:val="28"/>
              </w:rPr>
              <w:t>Art.</w:t>
            </w:r>
            <w:r w:rsidR="00914C40" w:rsidRPr="005C5659">
              <w:rPr>
                <w:rFonts w:ascii="Times New Roman" w:hAnsi="Times New Roman"/>
                <w:b/>
                <w:bCs/>
                <w:sz w:val="28"/>
                <w:szCs w:val="28"/>
              </w:rPr>
              <w:t>3</w:t>
            </w:r>
          </w:p>
        </w:tc>
        <w:tc>
          <w:tcPr>
            <w:tcW w:w="9302" w:type="dxa"/>
          </w:tcPr>
          <w:p w:rsidR="005E30C4" w:rsidRDefault="0029612B" w:rsidP="00DE119A">
            <w:pPr>
              <w:autoSpaceDE w:val="0"/>
              <w:spacing w:after="0" w:line="240" w:lineRule="auto"/>
              <w:jc w:val="both"/>
              <w:rPr>
                <w:rFonts w:ascii="Times New Roman" w:hAnsi="Times New Roman"/>
                <w:b/>
                <w:bCs/>
                <w:sz w:val="28"/>
                <w:szCs w:val="28"/>
              </w:rPr>
            </w:pPr>
            <w:r w:rsidRPr="005C5659">
              <w:rPr>
                <w:rFonts w:ascii="Times New Roman" w:hAnsi="Times New Roman"/>
                <w:b/>
                <w:bCs/>
                <w:sz w:val="28"/>
                <w:szCs w:val="28"/>
              </w:rPr>
              <w:t>Solicitarea de anulare a accesoriilor aferente obligațiilor bugetare restante</w:t>
            </w:r>
          </w:p>
          <w:p w:rsidR="001D17A7" w:rsidRPr="005E30C4" w:rsidRDefault="001D17A7" w:rsidP="00DE119A">
            <w:pPr>
              <w:autoSpaceDE w:val="0"/>
              <w:spacing w:after="0" w:line="240" w:lineRule="auto"/>
              <w:jc w:val="both"/>
              <w:rPr>
                <w:rFonts w:ascii="Times New Roman" w:hAnsi="Times New Roman"/>
                <w:b/>
                <w:bCs/>
                <w:sz w:val="28"/>
                <w:szCs w:val="28"/>
              </w:rPr>
            </w:pPr>
            <w:r w:rsidRPr="005C5659">
              <w:rPr>
                <w:rFonts w:ascii="Times New Roman" w:hAnsi="Times New Roman"/>
                <w:b/>
                <w:bCs/>
                <w:sz w:val="28"/>
                <w:szCs w:val="28"/>
              </w:rPr>
              <w:t>(1)</w:t>
            </w:r>
            <w:r w:rsidRPr="005C5659">
              <w:rPr>
                <w:rFonts w:ascii="Times New Roman" w:hAnsi="Times New Roman"/>
                <w:sz w:val="28"/>
                <w:szCs w:val="28"/>
              </w:rPr>
              <w:t xml:space="preserve"> Debitorii care inten</w:t>
            </w:r>
            <w:r w:rsidR="005E30C4">
              <w:rPr>
                <w:rFonts w:ascii="Times New Roman" w:hAnsi="Times New Roman"/>
                <w:sz w:val="28"/>
                <w:szCs w:val="28"/>
              </w:rPr>
              <w:t>ț</w:t>
            </w:r>
            <w:r w:rsidRPr="005C5659">
              <w:rPr>
                <w:rFonts w:ascii="Times New Roman" w:hAnsi="Times New Roman"/>
                <w:sz w:val="28"/>
                <w:szCs w:val="28"/>
              </w:rPr>
              <w:t>ionează să beneficieze de anularea obliga</w:t>
            </w:r>
            <w:r w:rsidR="005E30C4">
              <w:rPr>
                <w:rFonts w:ascii="Times New Roman" w:hAnsi="Times New Roman"/>
                <w:sz w:val="28"/>
                <w:szCs w:val="28"/>
              </w:rPr>
              <w:t>ț</w:t>
            </w:r>
            <w:r w:rsidRPr="005C5659">
              <w:rPr>
                <w:rFonts w:ascii="Times New Roman" w:hAnsi="Times New Roman"/>
                <w:sz w:val="28"/>
                <w:szCs w:val="28"/>
              </w:rPr>
              <w:t xml:space="preserve">iilor bugetare accesorii potrivit </w:t>
            </w:r>
            <w:r w:rsidR="00841AF4" w:rsidRPr="005C5659">
              <w:rPr>
                <w:rFonts w:ascii="Times New Roman" w:hAnsi="Times New Roman"/>
                <w:sz w:val="28"/>
                <w:szCs w:val="28"/>
              </w:rPr>
              <w:t>prezentei hotărâri</w:t>
            </w:r>
            <w:r w:rsidR="0029612B" w:rsidRPr="005C5659">
              <w:rPr>
                <w:rFonts w:ascii="Times New Roman" w:hAnsi="Times New Roman"/>
                <w:sz w:val="28"/>
                <w:szCs w:val="28"/>
              </w:rPr>
              <w:t>pot depune</w:t>
            </w:r>
            <w:r w:rsidR="00290F64" w:rsidRPr="005C5659">
              <w:rPr>
                <w:rFonts w:ascii="Times New Roman" w:hAnsi="Times New Roman"/>
                <w:sz w:val="28"/>
                <w:szCs w:val="28"/>
              </w:rPr>
              <w:t xml:space="preserve"> o notificare (formular tipizat) la registratura Direcției Impozite și Taxe </w:t>
            </w:r>
            <w:r w:rsidRPr="005C5659">
              <w:rPr>
                <w:rFonts w:ascii="Times New Roman" w:hAnsi="Times New Roman"/>
                <w:sz w:val="28"/>
                <w:szCs w:val="28"/>
              </w:rPr>
              <w:t>cu privire la inten</w:t>
            </w:r>
            <w:r w:rsidR="005E30C4">
              <w:rPr>
                <w:rFonts w:ascii="Times New Roman" w:hAnsi="Times New Roman"/>
                <w:sz w:val="28"/>
                <w:szCs w:val="28"/>
              </w:rPr>
              <w:t>ț</w:t>
            </w:r>
            <w:r w:rsidRPr="005C5659">
              <w:rPr>
                <w:rFonts w:ascii="Times New Roman" w:hAnsi="Times New Roman"/>
                <w:sz w:val="28"/>
                <w:szCs w:val="28"/>
              </w:rPr>
              <w:t xml:space="preserve">ia lor, până cel mai târziu la data depunerii cererii de anulare a accesoriilor prevăzută la art. 2 </w:t>
            </w:r>
            <w:r w:rsidR="0029612B" w:rsidRPr="005C5659">
              <w:rPr>
                <w:rFonts w:ascii="Times New Roman" w:hAnsi="Times New Roman"/>
                <w:sz w:val="28"/>
                <w:szCs w:val="28"/>
              </w:rPr>
              <w:t xml:space="preserve">alin.(1), </w:t>
            </w:r>
            <w:r w:rsidRPr="005C5659">
              <w:rPr>
                <w:rFonts w:ascii="Times New Roman" w:hAnsi="Times New Roman"/>
                <w:sz w:val="28"/>
                <w:szCs w:val="28"/>
              </w:rPr>
              <w:t>lit. d).</w:t>
            </w:r>
          </w:p>
        </w:tc>
      </w:tr>
      <w:tr w:rsidR="003A68D4" w:rsidRPr="005C5659" w:rsidTr="003A68D4">
        <w:trPr>
          <w:trHeight w:val="2310"/>
        </w:trPr>
        <w:tc>
          <w:tcPr>
            <w:tcW w:w="1056" w:type="dxa"/>
          </w:tcPr>
          <w:p w:rsidR="003A68D4" w:rsidRPr="005C5659" w:rsidRDefault="003A68D4" w:rsidP="00DE119A">
            <w:pPr>
              <w:spacing w:after="0" w:line="240" w:lineRule="auto"/>
              <w:rPr>
                <w:rFonts w:ascii="Times New Roman" w:hAnsi="Times New Roman"/>
                <w:b/>
                <w:bCs/>
                <w:sz w:val="28"/>
                <w:szCs w:val="28"/>
              </w:rPr>
            </w:pPr>
          </w:p>
        </w:tc>
        <w:tc>
          <w:tcPr>
            <w:tcW w:w="9302" w:type="dxa"/>
          </w:tcPr>
          <w:p w:rsidR="00472875" w:rsidRPr="005C5659" w:rsidRDefault="003A68D4" w:rsidP="00DE119A">
            <w:pPr>
              <w:autoSpaceDE w:val="0"/>
              <w:spacing w:after="0" w:line="240" w:lineRule="auto"/>
              <w:jc w:val="both"/>
              <w:rPr>
                <w:rFonts w:ascii="Times New Roman" w:hAnsi="Times New Roman"/>
                <w:sz w:val="28"/>
                <w:szCs w:val="28"/>
              </w:rPr>
            </w:pPr>
            <w:r w:rsidRPr="005C5659">
              <w:rPr>
                <w:rFonts w:ascii="Times New Roman" w:hAnsi="Times New Roman"/>
                <w:b/>
                <w:bCs/>
                <w:sz w:val="28"/>
                <w:szCs w:val="28"/>
              </w:rPr>
              <w:t>(2)</w:t>
            </w:r>
            <w:r w:rsidRPr="005C5659">
              <w:rPr>
                <w:rFonts w:ascii="Times New Roman" w:hAnsi="Times New Roman"/>
                <w:sz w:val="28"/>
                <w:szCs w:val="28"/>
              </w:rPr>
              <w:t xml:space="preserve"> După primirea notificării prevăzute la alin.(1), serviciile cu atribuții în stabilirea creanțelor bugetare </w:t>
            </w:r>
            <w:r w:rsidR="00472875" w:rsidRPr="005C5659">
              <w:rPr>
                <w:rFonts w:ascii="Times New Roman" w:hAnsi="Times New Roman"/>
                <w:sz w:val="28"/>
                <w:szCs w:val="28"/>
              </w:rPr>
              <w:t xml:space="preserve"> și serviciul cu atribuții în încasarea creanțelor bugetare </w:t>
            </w:r>
            <w:r w:rsidRPr="005C5659">
              <w:rPr>
                <w:rFonts w:ascii="Times New Roman" w:hAnsi="Times New Roman"/>
                <w:sz w:val="28"/>
                <w:szCs w:val="28"/>
              </w:rPr>
              <w:t xml:space="preserve">din cadrul </w:t>
            </w:r>
            <w:r w:rsidR="00B17C82" w:rsidRPr="005C5659">
              <w:rPr>
                <w:rFonts w:ascii="Times New Roman" w:hAnsi="Times New Roman"/>
                <w:sz w:val="28"/>
                <w:szCs w:val="28"/>
              </w:rPr>
              <w:t>Primăriei Municipiului Craiova</w:t>
            </w:r>
            <w:r w:rsidRPr="005C5659">
              <w:rPr>
                <w:rFonts w:ascii="Times New Roman" w:hAnsi="Times New Roman"/>
                <w:sz w:val="28"/>
                <w:szCs w:val="28"/>
              </w:rPr>
              <w:t xml:space="preserve"> verifică dacă debitorul </w:t>
            </w:r>
            <w:r w:rsidR="005E30C4">
              <w:rPr>
                <w:rFonts w:ascii="Times New Roman" w:hAnsi="Times New Roman"/>
                <w:sz w:val="28"/>
                <w:szCs w:val="28"/>
              </w:rPr>
              <w:t>ș</w:t>
            </w:r>
            <w:r w:rsidRPr="005C5659">
              <w:rPr>
                <w:rFonts w:ascii="Times New Roman" w:hAnsi="Times New Roman"/>
                <w:sz w:val="28"/>
                <w:szCs w:val="28"/>
              </w:rPr>
              <w:t>i-a îndeplinit obliga</w:t>
            </w:r>
            <w:r w:rsidR="005E30C4">
              <w:rPr>
                <w:rFonts w:ascii="Times New Roman" w:hAnsi="Times New Roman"/>
                <w:sz w:val="28"/>
                <w:szCs w:val="28"/>
              </w:rPr>
              <w:t>ț</w:t>
            </w:r>
            <w:r w:rsidRPr="005C5659">
              <w:rPr>
                <w:rFonts w:ascii="Times New Roman" w:hAnsi="Times New Roman"/>
                <w:sz w:val="28"/>
                <w:szCs w:val="28"/>
              </w:rPr>
              <w:t>iile declarative,</w:t>
            </w:r>
            <w:r w:rsidR="00472875" w:rsidRPr="005C5659">
              <w:rPr>
                <w:rFonts w:ascii="Times New Roman" w:hAnsi="Times New Roman"/>
                <w:sz w:val="28"/>
                <w:szCs w:val="28"/>
              </w:rPr>
              <w:t xml:space="preserve"> efectuează stingerile, </w:t>
            </w:r>
            <w:r w:rsidRPr="005C5659">
              <w:rPr>
                <w:rFonts w:ascii="Times New Roman" w:hAnsi="Times New Roman"/>
                <w:sz w:val="28"/>
                <w:szCs w:val="28"/>
              </w:rPr>
              <w:t xml:space="preserve">compensările </w:t>
            </w:r>
            <w:r w:rsidR="005E30C4">
              <w:rPr>
                <w:rFonts w:ascii="Times New Roman" w:hAnsi="Times New Roman"/>
                <w:sz w:val="28"/>
                <w:szCs w:val="28"/>
              </w:rPr>
              <w:t>ș</w:t>
            </w:r>
            <w:r w:rsidRPr="005C5659">
              <w:rPr>
                <w:rFonts w:ascii="Times New Roman" w:hAnsi="Times New Roman"/>
                <w:sz w:val="28"/>
                <w:szCs w:val="28"/>
              </w:rPr>
              <w:t>i orice alte opera</w:t>
            </w:r>
            <w:r w:rsidR="005E30C4">
              <w:rPr>
                <w:rFonts w:ascii="Times New Roman" w:hAnsi="Times New Roman"/>
                <w:sz w:val="28"/>
                <w:szCs w:val="28"/>
              </w:rPr>
              <w:t>ț</w:t>
            </w:r>
            <w:r w:rsidRPr="005C5659">
              <w:rPr>
                <w:rFonts w:ascii="Times New Roman" w:hAnsi="Times New Roman"/>
                <w:sz w:val="28"/>
                <w:szCs w:val="28"/>
              </w:rPr>
              <w:t>iuni necesare în vederea stabilirii cu certitudine a obliga</w:t>
            </w:r>
            <w:r w:rsidR="005E30C4">
              <w:rPr>
                <w:rFonts w:ascii="Times New Roman" w:hAnsi="Times New Roman"/>
                <w:sz w:val="28"/>
                <w:szCs w:val="28"/>
              </w:rPr>
              <w:t>ț</w:t>
            </w:r>
            <w:r w:rsidRPr="005C5659">
              <w:rPr>
                <w:rFonts w:ascii="Times New Roman" w:hAnsi="Times New Roman"/>
                <w:sz w:val="28"/>
                <w:szCs w:val="28"/>
              </w:rPr>
              <w:t>iilor bugetare ce constituie condi</w:t>
            </w:r>
            <w:r w:rsidR="005E30C4">
              <w:rPr>
                <w:rFonts w:ascii="Times New Roman" w:hAnsi="Times New Roman"/>
                <w:sz w:val="28"/>
                <w:szCs w:val="28"/>
              </w:rPr>
              <w:t>ț</w:t>
            </w:r>
            <w:r w:rsidRPr="005C5659">
              <w:rPr>
                <w:rFonts w:ascii="Times New Roman" w:hAnsi="Times New Roman"/>
                <w:sz w:val="28"/>
                <w:szCs w:val="28"/>
              </w:rPr>
              <w:t>ie pentru acordarea facilită</w:t>
            </w:r>
            <w:r w:rsidR="005E30C4">
              <w:rPr>
                <w:rFonts w:ascii="Times New Roman" w:hAnsi="Times New Roman"/>
                <w:sz w:val="28"/>
                <w:szCs w:val="28"/>
              </w:rPr>
              <w:t>ț</w:t>
            </w:r>
            <w:r w:rsidR="00C630BD">
              <w:rPr>
                <w:rFonts w:ascii="Times New Roman" w:hAnsi="Times New Roman"/>
                <w:sz w:val="28"/>
                <w:szCs w:val="28"/>
              </w:rPr>
              <w:t>ii fiscale potrivit art.</w:t>
            </w:r>
            <w:r w:rsidRPr="005C5659">
              <w:rPr>
                <w:rFonts w:ascii="Times New Roman" w:hAnsi="Times New Roman"/>
                <w:sz w:val="28"/>
                <w:szCs w:val="28"/>
              </w:rPr>
              <w:t>2.</w:t>
            </w:r>
          </w:p>
          <w:p w:rsidR="003A68D4" w:rsidRPr="005C5659" w:rsidRDefault="003A68D4" w:rsidP="00DE119A">
            <w:pPr>
              <w:autoSpaceDE w:val="0"/>
              <w:spacing w:after="0" w:line="240" w:lineRule="auto"/>
              <w:jc w:val="both"/>
              <w:rPr>
                <w:rFonts w:ascii="Times New Roman" w:hAnsi="Times New Roman"/>
                <w:b/>
                <w:bCs/>
                <w:sz w:val="28"/>
                <w:szCs w:val="28"/>
              </w:rPr>
            </w:pPr>
            <w:r w:rsidRPr="005C5659">
              <w:rPr>
                <w:rFonts w:ascii="Times New Roman" w:hAnsi="Times New Roman"/>
                <w:sz w:val="28"/>
                <w:szCs w:val="28"/>
              </w:rPr>
              <w:t xml:space="preserve"> În cazul în care se constată că debitorul nu </w:t>
            </w:r>
            <w:r w:rsidR="005E30C4">
              <w:rPr>
                <w:rFonts w:ascii="Times New Roman" w:hAnsi="Times New Roman"/>
                <w:sz w:val="28"/>
                <w:szCs w:val="28"/>
              </w:rPr>
              <w:t>ș</w:t>
            </w:r>
            <w:r w:rsidRPr="005C5659">
              <w:rPr>
                <w:rFonts w:ascii="Times New Roman" w:hAnsi="Times New Roman"/>
                <w:sz w:val="28"/>
                <w:szCs w:val="28"/>
              </w:rPr>
              <w:t>i-a îndeplinit obliga</w:t>
            </w:r>
            <w:r w:rsidR="005E30C4">
              <w:rPr>
                <w:rFonts w:ascii="Times New Roman" w:hAnsi="Times New Roman"/>
                <w:sz w:val="28"/>
                <w:szCs w:val="28"/>
              </w:rPr>
              <w:t>ț</w:t>
            </w:r>
            <w:r w:rsidRPr="005C5659">
              <w:rPr>
                <w:rFonts w:ascii="Times New Roman" w:hAnsi="Times New Roman"/>
                <w:sz w:val="28"/>
                <w:szCs w:val="28"/>
              </w:rPr>
              <w:t>iile declarative</w:t>
            </w:r>
            <w:r w:rsidR="008B44FD" w:rsidRPr="005C5659">
              <w:rPr>
                <w:rFonts w:ascii="Times New Roman" w:hAnsi="Times New Roman"/>
                <w:sz w:val="28"/>
                <w:szCs w:val="28"/>
              </w:rPr>
              <w:t xml:space="preserve"> sau erori cu privire la plăți și stingerea acestora,</w:t>
            </w:r>
            <w:r w:rsidRPr="005C5659">
              <w:rPr>
                <w:rFonts w:ascii="Times New Roman" w:hAnsi="Times New Roman"/>
                <w:sz w:val="28"/>
                <w:szCs w:val="28"/>
              </w:rPr>
              <w:t xml:space="preserve"> organul </w:t>
            </w:r>
            <w:r w:rsidR="00C630BD">
              <w:rPr>
                <w:rFonts w:ascii="Times New Roman" w:hAnsi="Times New Roman"/>
                <w:sz w:val="28"/>
                <w:szCs w:val="28"/>
              </w:rPr>
              <w:t>fiscal îl îndrumă potrivit art.</w:t>
            </w:r>
            <w:r w:rsidRPr="005C5659">
              <w:rPr>
                <w:rFonts w:ascii="Times New Roman" w:hAnsi="Times New Roman"/>
                <w:sz w:val="28"/>
                <w:szCs w:val="28"/>
              </w:rPr>
              <w:t>7 din</w:t>
            </w:r>
            <w:r w:rsidR="00C630BD">
              <w:rPr>
                <w:rFonts w:ascii="Times New Roman" w:hAnsi="Times New Roman"/>
                <w:sz w:val="28"/>
                <w:szCs w:val="28"/>
              </w:rPr>
              <w:t xml:space="preserve"> Legea nr.</w:t>
            </w:r>
            <w:r w:rsidR="005E30C4">
              <w:rPr>
                <w:rFonts w:ascii="Times New Roman" w:hAnsi="Times New Roman"/>
                <w:sz w:val="28"/>
                <w:szCs w:val="28"/>
              </w:rPr>
              <w:t>207/2015 privind</w:t>
            </w:r>
            <w:r w:rsidRPr="005C5659">
              <w:rPr>
                <w:rFonts w:ascii="Times New Roman" w:hAnsi="Times New Roman"/>
                <w:sz w:val="28"/>
                <w:szCs w:val="28"/>
              </w:rPr>
              <w:t xml:space="preserve"> Codul de procedură fiscală.</w:t>
            </w:r>
          </w:p>
        </w:tc>
      </w:tr>
      <w:tr w:rsidR="0065196A" w:rsidRPr="005C5659" w:rsidTr="00847647">
        <w:trPr>
          <w:trHeight w:val="1347"/>
        </w:trPr>
        <w:tc>
          <w:tcPr>
            <w:tcW w:w="1056" w:type="dxa"/>
            <w:tcBorders>
              <w:bottom w:val="single" w:sz="4" w:space="0" w:color="auto"/>
            </w:tcBorders>
          </w:tcPr>
          <w:p w:rsidR="0065196A" w:rsidRPr="005C5659" w:rsidRDefault="0065196A" w:rsidP="00DE119A">
            <w:pPr>
              <w:spacing w:after="0" w:line="240" w:lineRule="auto"/>
              <w:rPr>
                <w:rFonts w:ascii="Times New Roman" w:hAnsi="Times New Roman"/>
                <w:b/>
                <w:bCs/>
                <w:sz w:val="28"/>
                <w:szCs w:val="28"/>
              </w:rPr>
            </w:pPr>
          </w:p>
        </w:tc>
        <w:tc>
          <w:tcPr>
            <w:tcW w:w="9302" w:type="dxa"/>
            <w:tcBorders>
              <w:bottom w:val="single" w:sz="4" w:space="0" w:color="auto"/>
            </w:tcBorders>
          </w:tcPr>
          <w:p w:rsidR="0065196A" w:rsidRPr="005C5659" w:rsidRDefault="008B44FD" w:rsidP="00DE119A">
            <w:pPr>
              <w:autoSpaceDE w:val="0"/>
              <w:spacing w:after="0" w:line="240" w:lineRule="auto"/>
              <w:jc w:val="both"/>
              <w:rPr>
                <w:rFonts w:ascii="Times New Roman" w:hAnsi="Times New Roman"/>
                <w:sz w:val="28"/>
                <w:szCs w:val="28"/>
              </w:rPr>
            </w:pPr>
            <w:r w:rsidRPr="005C5659">
              <w:rPr>
                <w:rFonts w:ascii="Times New Roman" w:hAnsi="Times New Roman"/>
                <w:b/>
                <w:bCs/>
                <w:sz w:val="28"/>
                <w:szCs w:val="28"/>
              </w:rPr>
              <w:t xml:space="preserve">(3) </w:t>
            </w:r>
            <w:r w:rsidR="008F3C7D" w:rsidRPr="005C5659">
              <w:rPr>
                <w:rFonts w:ascii="Times New Roman" w:hAnsi="Times New Roman"/>
                <w:sz w:val="28"/>
                <w:szCs w:val="28"/>
              </w:rPr>
              <w:t>S</w:t>
            </w:r>
            <w:r w:rsidR="00E17311" w:rsidRPr="005C5659">
              <w:rPr>
                <w:rFonts w:ascii="Times New Roman" w:hAnsi="Times New Roman"/>
                <w:sz w:val="28"/>
                <w:szCs w:val="28"/>
              </w:rPr>
              <w:t>erviciul cu atribuții în încasarea creanțelor bugetare</w:t>
            </w:r>
            <w:r w:rsidR="008F3C7D" w:rsidRPr="005C5659">
              <w:rPr>
                <w:rFonts w:ascii="Times New Roman" w:hAnsi="Times New Roman"/>
                <w:sz w:val="28"/>
                <w:szCs w:val="28"/>
              </w:rPr>
              <w:t xml:space="preserve">, după verificarea plăților și stingerilor, </w:t>
            </w:r>
            <w:r w:rsidRPr="005C5659">
              <w:rPr>
                <w:rFonts w:ascii="Times New Roman" w:hAnsi="Times New Roman"/>
                <w:sz w:val="28"/>
                <w:szCs w:val="28"/>
              </w:rPr>
              <w:t>vize</w:t>
            </w:r>
            <w:r w:rsidR="00847647">
              <w:rPr>
                <w:rFonts w:ascii="Times New Roman" w:hAnsi="Times New Roman"/>
                <w:sz w:val="28"/>
                <w:szCs w:val="28"/>
              </w:rPr>
              <w:t>a</w:t>
            </w:r>
            <w:r w:rsidRPr="005C5659">
              <w:rPr>
                <w:rFonts w:ascii="Times New Roman" w:hAnsi="Times New Roman"/>
                <w:sz w:val="28"/>
                <w:szCs w:val="28"/>
              </w:rPr>
              <w:t>ză notificarea și o transmite către serviciile cu atribuții în stabilirea creanțelor bugetare. Vizare</w:t>
            </w:r>
            <w:r w:rsidR="00847647">
              <w:rPr>
                <w:rFonts w:ascii="Times New Roman" w:hAnsi="Times New Roman"/>
                <w:sz w:val="28"/>
                <w:szCs w:val="28"/>
              </w:rPr>
              <w:t>a</w:t>
            </w:r>
            <w:r w:rsidRPr="005C5659">
              <w:rPr>
                <w:rFonts w:ascii="Times New Roman" w:hAnsi="Times New Roman"/>
                <w:sz w:val="28"/>
                <w:szCs w:val="28"/>
              </w:rPr>
              <w:t xml:space="preserve"> se face prin aplicarea rezoluției ”Verificat”, numele inspectorului care a efectuat verificare, data și semnătura.</w:t>
            </w:r>
          </w:p>
        </w:tc>
      </w:tr>
      <w:tr w:rsidR="008F3C7D" w:rsidRPr="005C5659" w:rsidTr="008F3C7D">
        <w:trPr>
          <w:trHeight w:val="1200"/>
        </w:trPr>
        <w:tc>
          <w:tcPr>
            <w:tcW w:w="1056" w:type="dxa"/>
            <w:tcBorders>
              <w:top w:val="single" w:sz="4" w:space="0" w:color="auto"/>
            </w:tcBorders>
          </w:tcPr>
          <w:p w:rsidR="008F3C7D" w:rsidRPr="005C5659" w:rsidRDefault="008F3C7D" w:rsidP="008F3C7D">
            <w:pPr>
              <w:spacing w:after="0" w:line="240" w:lineRule="auto"/>
              <w:rPr>
                <w:rFonts w:ascii="Times New Roman" w:hAnsi="Times New Roman"/>
                <w:b/>
                <w:bCs/>
                <w:sz w:val="28"/>
                <w:szCs w:val="28"/>
              </w:rPr>
            </w:pPr>
          </w:p>
        </w:tc>
        <w:tc>
          <w:tcPr>
            <w:tcW w:w="9302" w:type="dxa"/>
            <w:tcBorders>
              <w:top w:val="single" w:sz="4" w:space="0" w:color="auto"/>
            </w:tcBorders>
          </w:tcPr>
          <w:p w:rsidR="008F3C7D" w:rsidRPr="005C5659" w:rsidRDefault="008F3C7D" w:rsidP="008F3C7D">
            <w:pPr>
              <w:autoSpaceDE w:val="0"/>
              <w:spacing w:after="0" w:line="240" w:lineRule="auto"/>
              <w:jc w:val="both"/>
              <w:rPr>
                <w:rFonts w:ascii="Times New Roman" w:hAnsi="Times New Roman"/>
                <w:b/>
                <w:bCs/>
                <w:sz w:val="28"/>
                <w:szCs w:val="28"/>
              </w:rPr>
            </w:pPr>
            <w:r w:rsidRPr="005C5659">
              <w:rPr>
                <w:rFonts w:ascii="Times New Roman" w:hAnsi="Times New Roman"/>
                <w:b/>
                <w:bCs/>
                <w:sz w:val="28"/>
                <w:szCs w:val="28"/>
              </w:rPr>
              <w:t xml:space="preserve">(4) </w:t>
            </w:r>
            <w:r w:rsidRPr="005C5659">
              <w:rPr>
                <w:rFonts w:ascii="Times New Roman" w:hAnsi="Times New Roman"/>
                <w:sz w:val="28"/>
                <w:szCs w:val="28"/>
              </w:rPr>
              <w:t>Serviciile cu atribuții în stabilirea creanțelor bugetare efectuează verificarea documentară a contribuabilului, stabilesc cu certitudine obligațiile bugetare ale contribuabilului</w:t>
            </w:r>
            <w:r w:rsidR="006A575E" w:rsidRPr="005C5659">
              <w:rPr>
                <w:rFonts w:ascii="Times New Roman" w:hAnsi="Times New Roman"/>
                <w:sz w:val="28"/>
                <w:szCs w:val="28"/>
              </w:rPr>
              <w:t xml:space="preserve"> și emit acte administrative în cazul în care modifică cuantumul acestora</w:t>
            </w:r>
            <w:r w:rsidRPr="005C5659">
              <w:rPr>
                <w:rFonts w:ascii="Times New Roman" w:hAnsi="Times New Roman"/>
                <w:sz w:val="28"/>
                <w:szCs w:val="28"/>
              </w:rPr>
              <w:t>. Vizare</w:t>
            </w:r>
            <w:r w:rsidR="00847647">
              <w:rPr>
                <w:rFonts w:ascii="Times New Roman" w:hAnsi="Times New Roman"/>
                <w:sz w:val="28"/>
                <w:szCs w:val="28"/>
              </w:rPr>
              <w:t>a</w:t>
            </w:r>
            <w:r w:rsidRPr="005C5659">
              <w:rPr>
                <w:rFonts w:ascii="Times New Roman" w:hAnsi="Times New Roman"/>
                <w:sz w:val="28"/>
                <w:szCs w:val="28"/>
              </w:rPr>
              <w:t xml:space="preserve"> se face prin aplicarea rezoluției ”Verificat”, numele inspectorului care a efectuat verificare</w:t>
            </w:r>
            <w:r w:rsidR="00847647">
              <w:rPr>
                <w:rFonts w:ascii="Times New Roman" w:hAnsi="Times New Roman"/>
                <w:sz w:val="28"/>
                <w:szCs w:val="28"/>
              </w:rPr>
              <w:t>a</w:t>
            </w:r>
            <w:r w:rsidRPr="005C5659">
              <w:rPr>
                <w:rFonts w:ascii="Times New Roman" w:hAnsi="Times New Roman"/>
                <w:sz w:val="28"/>
                <w:szCs w:val="28"/>
              </w:rPr>
              <w:t>, data și semnătura.</w:t>
            </w:r>
            <w:r w:rsidR="006A575E" w:rsidRPr="005C5659">
              <w:rPr>
                <w:rFonts w:ascii="Times New Roman" w:hAnsi="Times New Roman"/>
                <w:sz w:val="28"/>
                <w:szCs w:val="28"/>
              </w:rPr>
              <w:t xml:space="preserve"> După verificare, cererea se transmite către serviciul cu atribuții în eliberarea certificatelor de atestare fiscală.</w:t>
            </w:r>
          </w:p>
        </w:tc>
      </w:tr>
      <w:tr w:rsidR="006A575E" w:rsidRPr="005C5659" w:rsidTr="008F3C7D">
        <w:trPr>
          <w:trHeight w:val="1200"/>
        </w:trPr>
        <w:tc>
          <w:tcPr>
            <w:tcW w:w="1056" w:type="dxa"/>
            <w:tcBorders>
              <w:top w:val="single" w:sz="4" w:space="0" w:color="auto"/>
            </w:tcBorders>
          </w:tcPr>
          <w:p w:rsidR="006A575E" w:rsidRPr="005C5659" w:rsidRDefault="006A575E" w:rsidP="006A575E">
            <w:pPr>
              <w:spacing w:after="0" w:line="240" w:lineRule="auto"/>
              <w:rPr>
                <w:rFonts w:ascii="Times New Roman" w:hAnsi="Times New Roman"/>
                <w:b/>
                <w:bCs/>
                <w:sz w:val="28"/>
                <w:szCs w:val="28"/>
              </w:rPr>
            </w:pPr>
          </w:p>
        </w:tc>
        <w:tc>
          <w:tcPr>
            <w:tcW w:w="9302" w:type="dxa"/>
            <w:tcBorders>
              <w:top w:val="single" w:sz="4" w:space="0" w:color="auto"/>
            </w:tcBorders>
          </w:tcPr>
          <w:p w:rsidR="006A575E" w:rsidRPr="005C5659" w:rsidRDefault="006A575E" w:rsidP="006A575E">
            <w:pPr>
              <w:autoSpaceDE w:val="0"/>
              <w:spacing w:after="0" w:line="240" w:lineRule="auto"/>
              <w:jc w:val="both"/>
              <w:rPr>
                <w:rFonts w:ascii="Times New Roman" w:hAnsi="Times New Roman"/>
                <w:b/>
                <w:bCs/>
                <w:sz w:val="28"/>
                <w:szCs w:val="28"/>
              </w:rPr>
            </w:pPr>
            <w:r w:rsidRPr="005C5659">
              <w:rPr>
                <w:rFonts w:ascii="Times New Roman" w:hAnsi="Times New Roman"/>
                <w:b/>
                <w:bCs/>
                <w:sz w:val="28"/>
                <w:szCs w:val="28"/>
              </w:rPr>
              <w:t>(5)</w:t>
            </w:r>
            <w:r w:rsidRPr="005C5659">
              <w:rPr>
                <w:rFonts w:ascii="Times New Roman" w:hAnsi="Times New Roman"/>
                <w:sz w:val="28"/>
                <w:szCs w:val="28"/>
              </w:rPr>
              <w:t>Debitorul are obligația de a clarifica cu organul fiscal eventualele neconcordan</w:t>
            </w:r>
            <w:r w:rsidR="00847647">
              <w:rPr>
                <w:rFonts w:ascii="Times New Roman" w:hAnsi="Times New Roman"/>
                <w:sz w:val="28"/>
                <w:szCs w:val="28"/>
              </w:rPr>
              <w:t>ț</w:t>
            </w:r>
            <w:r w:rsidRPr="005C5659">
              <w:rPr>
                <w:rFonts w:ascii="Times New Roman" w:hAnsi="Times New Roman"/>
                <w:sz w:val="28"/>
                <w:szCs w:val="28"/>
              </w:rPr>
              <w:t>e cu privire la obliga</w:t>
            </w:r>
            <w:r w:rsidR="00847647">
              <w:rPr>
                <w:rFonts w:ascii="Times New Roman" w:hAnsi="Times New Roman"/>
                <w:sz w:val="28"/>
                <w:szCs w:val="28"/>
              </w:rPr>
              <w:t>ț</w:t>
            </w:r>
            <w:r w:rsidRPr="005C5659">
              <w:rPr>
                <w:rFonts w:ascii="Times New Roman" w:hAnsi="Times New Roman"/>
                <w:sz w:val="28"/>
                <w:szCs w:val="28"/>
              </w:rPr>
              <w:t>iile bugetare ce constituie condi</w:t>
            </w:r>
            <w:r w:rsidR="00847647">
              <w:rPr>
                <w:rFonts w:ascii="Times New Roman" w:hAnsi="Times New Roman"/>
                <w:sz w:val="28"/>
                <w:szCs w:val="28"/>
              </w:rPr>
              <w:t>ț</w:t>
            </w:r>
            <w:r w:rsidRPr="005C5659">
              <w:rPr>
                <w:rFonts w:ascii="Times New Roman" w:hAnsi="Times New Roman"/>
                <w:sz w:val="28"/>
                <w:szCs w:val="28"/>
              </w:rPr>
              <w:t>ie pentru acordarea facilită</w:t>
            </w:r>
            <w:r w:rsidR="00847647">
              <w:rPr>
                <w:rFonts w:ascii="Times New Roman" w:hAnsi="Times New Roman"/>
                <w:sz w:val="28"/>
                <w:szCs w:val="28"/>
              </w:rPr>
              <w:t>ț</w:t>
            </w:r>
            <w:r w:rsidRPr="005C5659">
              <w:rPr>
                <w:rFonts w:ascii="Times New Roman" w:hAnsi="Times New Roman"/>
                <w:sz w:val="28"/>
                <w:szCs w:val="28"/>
              </w:rPr>
              <w:t>ii fiscale sau a celor care pot fi anulate, potrivit art. 2.</w:t>
            </w:r>
          </w:p>
        </w:tc>
      </w:tr>
      <w:tr w:rsidR="006A575E" w:rsidRPr="005C5659" w:rsidTr="003A68D4">
        <w:trPr>
          <w:trHeight w:val="1027"/>
        </w:trPr>
        <w:tc>
          <w:tcPr>
            <w:tcW w:w="1056" w:type="dxa"/>
          </w:tcPr>
          <w:p w:rsidR="006A575E" w:rsidRPr="005C5659" w:rsidRDefault="006A575E" w:rsidP="006A575E">
            <w:pPr>
              <w:spacing w:after="0" w:line="240" w:lineRule="auto"/>
              <w:rPr>
                <w:rFonts w:ascii="Times New Roman" w:hAnsi="Times New Roman"/>
                <w:b/>
                <w:bCs/>
                <w:sz w:val="28"/>
                <w:szCs w:val="28"/>
              </w:rPr>
            </w:pPr>
          </w:p>
        </w:tc>
        <w:tc>
          <w:tcPr>
            <w:tcW w:w="9302" w:type="dxa"/>
          </w:tcPr>
          <w:p w:rsidR="006A575E" w:rsidRPr="005C5659" w:rsidRDefault="006A575E" w:rsidP="006A575E">
            <w:pPr>
              <w:autoSpaceDE w:val="0"/>
              <w:spacing w:after="0" w:line="240" w:lineRule="auto"/>
              <w:jc w:val="both"/>
              <w:rPr>
                <w:rFonts w:ascii="Times New Roman" w:hAnsi="Times New Roman"/>
                <w:b/>
                <w:bCs/>
                <w:sz w:val="28"/>
                <w:szCs w:val="28"/>
              </w:rPr>
            </w:pPr>
            <w:r w:rsidRPr="005C5659">
              <w:rPr>
                <w:rFonts w:ascii="Times New Roman" w:hAnsi="Times New Roman"/>
                <w:b/>
                <w:bCs/>
                <w:sz w:val="28"/>
                <w:szCs w:val="28"/>
              </w:rPr>
              <w:t>(6)</w:t>
            </w:r>
            <w:r w:rsidRPr="005C5659">
              <w:rPr>
                <w:rFonts w:ascii="Times New Roman" w:hAnsi="Times New Roman"/>
                <w:sz w:val="28"/>
                <w:szCs w:val="28"/>
              </w:rPr>
              <w:t xml:space="preserve"> În termen de cel mult 5 zile lucrătoare de la data depunerii notificării, serviciul cu atribuții în eliberarea certificatelor de atestare fiscală eliberează din oficiu certificatul de atestare fiscală, pe care îl comunică debitorului.</w:t>
            </w:r>
          </w:p>
        </w:tc>
      </w:tr>
      <w:tr w:rsidR="006A575E" w:rsidRPr="005C5659" w:rsidTr="003A68D4">
        <w:trPr>
          <w:trHeight w:val="1062"/>
        </w:trPr>
        <w:tc>
          <w:tcPr>
            <w:tcW w:w="1056" w:type="dxa"/>
          </w:tcPr>
          <w:p w:rsidR="006A575E" w:rsidRPr="005C5659" w:rsidRDefault="006A575E" w:rsidP="006A575E">
            <w:pPr>
              <w:spacing w:after="0" w:line="240" w:lineRule="auto"/>
              <w:rPr>
                <w:rFonts w:ascii="Times New Roman" w:hAnsi="Times New Roman"/>
                <w:b/>
                <w:bCs/>
                <w:sz w:val="28"/>
                <w:szCs w:val="28"/>
              </w:rPr>
            </w:pPr>
          </w:p>
        </w:tc>
        <w:tc>
          <w:tcPr>
            <w:tcW w:w="9302" w:type="dxa"/>
          </w:tcPr>
          <w:p w:rsidR="006A575E" w:rsidRPr="005C5659" w:rsidRDefault="006A575E" w:rsidP="006A575E">
            <w:pPr>
              <w:autoSpaceDE w:val="0"/>
              <w:spacing w:after="0" w:line="240" w:lineRule="auto"/>
              <w:jc w:val="both"/>
              <w:rPr>
                <w:rFonts w:ascii="Times New Roman" w:hAnsi="Times New Roman"/>
                <w:sz w:val="28"/>
                <w:szCs w:val="28"/>
              </w:rPr>
            </w:pPr>
            <w:r w:rsidRPr="005C5659">
              <w:rPr>
                <w:rFonts w:ascii="Times New Roman" w:hAnsi="Times New Roman"/>
                <w:b/>
                <w:bCs/>
                <w:sz w:val="28"/>
                <w:szCs w:val="28"/>
              </w:rPr>
              <w:t>(7)</w:t>
            </w:r>
            <w:r w:rsidRPr="005C5659">
              <w:rPr>
                <w:rFonts w:ascii="Times New Roman" w:hAnsi="Times New Roman"/>
                <w:sz w:val="28"/>
                <w:szCs w:val="28"/>
              </w:rPr>
              <w:t xml:space="preserve">Termenul de 5 zile se suspendă pe perioada care curge între data notificării efectuată de organul fiscal în vederea clarificării situației fiscale și data depunerii documentelor/declaraților solicitate. Notificarea și copia certificatului emis se transmit către serviciile cu atribuții în urmărirea și executare silită din cadrul Direcției Impozite și Taxe  </w:t>
            </w:r>
          </w:p>
        </w:tc>
      </w:tr>
      <w:tr w:rsidR="006A575E" w:rsidRPr="005C5659" w:rsidTr="003A68D4">
        <w:trPr>
          <w:trHeight w:val="3067"/>
        </w:trPr>
        <w:tc>
          <w:tcPr>
            <w:tcW w:w="1056" w:type="dxa"/>
          </w:tcPr>
          <w:p w:rsidR="006A575E" w:rsidRPr="005C5659" w:rsidRDefault="006A575E" w:rsidP="006A575E">
            <w:pPr>
              <w:spacing w:after="0" w:line="240" w:lineRule="auto"/>
              <w:rPr>
                <w:rFonts w:ascii="Times New Roman" w:hAnsi="Times New Roman"/>
                <w:b/>
                <w:bCs/>
                <w:sz w:val="28"/>
                <w:szCs w:val="28"/>
              </w:rPr>
            </w:pPr>
          </w:p>
        </w:tc>
        <w:tc>
          <w:tcPr>
            <w:tcW w:w="9302" w:type="dxa"/>
          </w:tcPr>
          <w:p w:rsidR="006A575E" w:rsidRPr="005C5659" w:rsidRDefault="006A575E" w:rsidP="006A575E">
            <w:pPr>
              <w:autoSpaceDE w:val="0"/>
              <w:spacing w:after="0" w:line="240" w:lineRule="auto"/>
              <w:jc w:val="both"/>
              <w:rPr>
                <w:rFonts w:ascii="Times New Roman" w:hAnsi="Times New Roman"/>
                <w:sz w:val="28"/>
                <w:szCs w:val="28"/>
              </w:rPr>
            </w:pPr>
            <w:r w:rsidRPr="005C5659">
              <w:rPr>
                <w:rFonts w:ascii="Times New Roman" w:hAnsi="Times New Roman"/>
                <w:b/>
                <w:bCs/>
                <w:sz w:val="28"/>
                <w:szCs w:val="28"/>
              </w:rPr>
              <w:t>(8)</w:t>
            </w:r>
            <w:r w:rsidRPr="005C5659">
              <w:rPr>
                <w:rFonts w:ascii="Times New Roman" w:hAnsi="Times New Roman"/>
                <w:sz w:val="28"/>
                <w:szCs w:val="28"/>
              </w:rPr>
              <w:t xml:space="preserve"> Pentru debitorii care au notificat Direcția </w:t>
            </w:r>
            <w:r w:rsidR="00C630BD">
              <w:rPr>
                <w:rFonts w:ascii="Times New Roman" w:hAnsi="Times New Roman"/>
                <w:sz w:val="28"/>
                <w:szCs w:val="28"/>
              </w:rPr>
              <w:t>Impozite și Taxe potrivit alin.</w:t>
            </w:r>
            <w:r w:rsidRPr="005C5659">
              <w:rPr>
                <w:rFonts w:ascii="Times New Roman" w:hAnsi="Times New Roman"/>
                <w:sz w:val="28"/>
                <w:szCs w:val="28"/>
              </w:rPr>
              <w:t>(1):</w:t>
            </w:r>
          </w:p>
          <w:p w:rsidR="006A575E" w:rsidRPr="005C5659" w:rsidRDefault="006A575E" w:rsidP="006A575E">
            <w:pPr>
              <w:autoSpaceDE w:val="0"/>
              <w:spacing w:after="0" w:line="240" w:lineRule="auto"/>
              <w:jc w:val="both"/>
              <w:rPr>
                <w:rFonts w:ascii="Times New Roman" w:hAnsi="Times New Roman"/>
                <w:sz w:val="28"/>
                <w:szCs w:val="28"/>
              </w:rPr>
            </w:pPr>
            <w:r w:rsidRPr="005C5659">
              <w:rPr>
                <w:rFonts w:ascii="Times New Roman" w:hAnsi="Times New Roman"/>
                <w:sz w:val="28"/>
                <w:szCs w:val="28"/>
              </w:rPr>
              <w:t>a) majorările, dobânzile, penalită</w:t>
            </w:r>
            <w:r w:rsidR="001F3EA2">
              <w:rPr>
                <w:rFonts w:ascii="Times New Roman" w:hAnsi="Times New Roman"/>
                <w:sz w:val="28"/>
                <w:szCs w:val="28"/>
              </w:rPr>
              <w:t>ț</w:t>
            </w:r>
            <w:r w:rsidRPr="005C5659">
              <w:rPr>
                <w:rFonts w:ascii="Times New Roman" w:hAnsi="Times New Roman"/>
                <w:sz w:val="28"/>
                <w:szCs w:val="28"/>
              </w:rPr>
              <w:t xml:space="preserve">ile </w:t>
            </w:r>
            <w:r w:rsidR="001F3EA2">
              <w:rPr>
                <w:rFonts w:ascii="Times New Roman" w:hAnsi="Times New Roman"/>
                <w:sz w:val="28"/>
                <w:szCs w:val="28"/>
              </w:rPr>
              <w:t>ș</w:t>
            </w:r>
            <w:r w:rsidRPr="005C5659">
              <w:rPr>
                <w:rFonts w:ascii="Times New Roman" w:hAnsi="Times New Roman"/>
                <w:sz w:val="28"/>
                <w:szCs w:val="28"/>
              </w:rPr>
              <w:t>i toate accesoriile, care pot face obiectul anulării, se amână la plată în vederea anulării. În acest caz, serviciile cu atribuții în urmărirea și executare silită din cadrul Direcției Impozite și Taxe  emit decizie de amânare la plată a majorărilor, dobânzilor, penalită</w:t>
            </w:r>
            <w:r w:rsidR="001F3EA2">
              <w:rPr>
                <w:rFonts w:ascii="Times New Roman" w:hAnsi="Times New Roman"/>
                <w:sz w:val="28"/>
                <w:szCs w:val="28"/>
              </w:rPr>
              <w:t>ț</w:t>
            </w:r>
            <w:r w:rsidRPr="005C5659">
              <w:rPr>
                <w:rFonts w:ascii="Times New Roman" w:hAnsi="Times New Roman"/>
                <w:sz w:val="28"/>
                <w:szCs w:val="28"/>
              </w:rPr>
              <w:t xml:space="preserve">ilor </w:t>
            </w:r>
            <w:r w:rsidR="001F3EA2">
              <w:rPr>
                <w:rFonts w:ascii="Times New Roman" w:hAnsi="Times New Roman"/>
                <w:sz w:val="28"/>
                <w:szCs w:val="28"/>
              </w:rPr>
              <w:t>ș</w:t>
            </w:r>
            <w:r w:rsidRPr="005C5659">
              <w:rPr>
                <w:rFonts w:ascii="Times New Roman" w:hAnsi="Times New Roman"/>
                <w:sz w:val="28"/>
                <w:szCs w:val="28"/>
              </w:rPr>
              <w:t>i a tuturor accesoriilor;</w:t>
            </w:r>
          </w:p>
          <w:p w:rsidR="006A575E" w:rsidRPr="005C5659" w:rsidRDefault="006A575E" w:rsidP="006A575E">
            <w:pPr>
              <w:autoSpaceDE w:val="0"/>
              <w:spacing w:after="0" w:line="240" w:lineRule="auto"/>
              <w:jc w:val="both"/>
              <w:rPr>
                <w:rFonts w:ascii="Times New Roman" w:hAnsi="Times New Roman"/>
                <w:sz w:val="28"/>
                <w:szCs w:val="28"/>
              </w:rPr>
            </w:pPr>
            <w:r w:rsidRPr="005C5659">
              <w:rPr>
                <w:rFonts w:ascii="Times New Roman" w:hAnsi="Times New Roman"/>
                <w:sz w:val="28"/>
                <w:szCs w:val="28"/>
              </w:rPr>
              <w:t>b) procedura de executare silită nu începe sau se suspendă, după caz, pentru obliga</w:t>
            </w:r>
            <w:r w:rsidR="00D50894">
              <w:rPr>
                <w:rFonts w:ascii="Times New Roman" w:hAnsi="Times New Roman"/>
                <w:sz w:val="28"/>
                <w:szCs w:val="28"/>
              </w:rPr>
              <w:t>ț</w:t>
            </w:r>
            <w:r w:rsidRPr="005C5659">
              <w:rPr>
                <w:rFonts w:ascii="Times New Roman" w:hAnsi="Times New Roman"/>
                <w:sz w:val="28"/>
                <w:szCs w:val="28"/>
              </w:rPr>
              <w:t>iile accesorii amânate la plată potrivit lit. a);</w:t>
            </w:r>
          </w:p>
          <w:p w:rsidR="006A575E" w:rsidRPr="005C5659" w:rsidRDefault="006A575E" w:rsidP="006A575E">
            <w:pPr>
              <w:autoSpaceDE w:val="0"/>
              <w:spacing w:after="0" w:line="240" w:lineRule="auto"/>
              <w:jc w:val="both"/>
              <w:rPr>
                <w:rFonts w:ascii="Times New Roman" w:hAnsi="Times New Roman"/>
                <w:b/>
                <w:bCs/>
                <w:sz w:val="28"/>
                <w:szCs w:val="28"/>
              </w:rPr>
            </w:pPr>
            <w:r w:rsidRPr="005C5659">
              <w:rPr>
                <w:rFonts w:ascii="Times New Roman" w:hAnsi="Times New Roman"/>
                <w:sz w:val="28"/>
                <w:szCs w:val="28"/>
              </w:rPr>
              <w:t>c) obliga</w:t>
            </w:r>
            <w:r w:rsidR="00D50894">
              <w:rPr>
                <w:rFonts w:ascii="Times New Roman" w:hAnsi="Times New Roman"/>
                <w:sz w:val="28"/>
                <w:szCs w:val="28"/>
              </w:rPr>
              <w:t>ț</w:t>
            </w:r>
            <w:r w:rsidRPr="005C5659">
              <w:rPr>
                <w:rFonts w:ascii="Times New Roman" w:hAnsi="Times New Roman"/>
                <w:sz w:val="28"/>
                <w:szCs w:val="28"/>
              </w:rPr>
              <w:t>iile accesorii amânate la plată potrivit lit. a) nu se sting până la data solu</w:t>
            </w:r>
            <w:r w:rsidR="00D50894">
              <w:rPr>
                <w:rFonts w:ascii="Times New Roman" w:hAnsi="Times New Roman"/>
                <w:sz w:val="28"/>
                <w:szCs w:val="28"/>
              </w:rPr>
              <w:t>ț</w:t>
            </w:r>
            <w:r w:rsidRPr="005C5659">
              <w:rPr>
                <w:rFonts w:ascii="Times New Roman" w:hAnsi="Times New Roman"/>
                <w:sz w:val="28"/>
                <w:szCs w:val="28"/>
              </w:rPr>
              <w:t>ionării cererii de anulare a accesoriilor sau până la data de 15 decembrie 20</w:t>
            </w:r>
            <w:r w:rsidR="001F3EA2">
              <w:rPr>
                <w:rFonts w:ascii="Times New Roman" w:hAnsi="Times New Roman"/>
                <w:sz w:val="28"/>
                <w:szCs w:val="28"/>
              </w:rPr>
              <w:t>20</w:t>
            </w:r>
            <w:r w:rsidRPr="005C5659">
              <w:rPr>
                <w:rFonts w:ascii="Times New Roman" w:hAnsi="Times New Roman"/>
                <w:sz w:val="28"/>
                <w:szCs w:val="28"/>
              </w:rPr>
              <w:t xml:space="preserve"> inclusiv, în cazul în care debitorul nu depune cerere de anulare a accesoriilor.</w:t>
            </w:r>
          </w:p>
        </w:tc>
      </w:tr>
      <w:tr w:rsidR="006A575E" w:rsidRPr="005C5659" w:rsidTr="003A68D4">
        <w:trPr>
          <w:trHeight w:val="810"/>
        </w:trPr>
        <w:tc>
          <w:tcPr>
            <w:tcW w:w="1056" w:type="dxa"/>
          </w:tcPr>
          <w:p w:rsidR="006A575E" w:rsidRPr="005C5659" w:rsidRDefault="006A575E" w:rsidP="006A575E">
            <w:pPr>
              <w:spacing w:after="0" w:line="240" w:lineRule="auto"/>
              <w:rPr>
                <w:rFonts w:ascii="Times New Roman" w:hAnsi="Times New Roman"/>
                <w:b/>
                <w:bCs/>
                <w:sz w:val="28"/>
                <w:szCs w:val="28"/>
              </w:rPr>
            </w:pPr>
          </w:p>
        </w:tc>
        <w:tc>
          <w:tcPr>
            <w:tcW w:w="9302" w:type="dxa"/>
          </w:tcPr>
          <w:p w:rsidR="006A575E" w:rsidRPr="005C5659" w:rsidRDefault="006A575E" w:rsidP="006A575E">
            <w:pPr>
              <w:autoSpaceDE w:val="0"/>
              <w:spacing w:after="0" w:line="240" w:lineRule="auto"/>
              <w:jc w:val="both"/>
              <w:rPr>
                <w:rFonts w:ascii="Times New Roman" w:hAnsi="Times New Roman"/>
                <w:b/>
                <w:bCs/>
                <w:sz w:val="28"/>
                <w:szCs w:val="28"/>
              </w:rPr>
            </w:pPr>
            <w:r w:rsidRPr="00D50894">
              <w:rPr>
                <w:rFonts w:ascii="Times New Roman" w:hAnsi="Times New Roman"/>
                <w:b/>
                <w:bCs/>
                <w:sz w:val="28"/>
                <w:szCs w:val="28"/>
              </w:rPr>
              <w:t>(9)</w:t>
            </w:r>
            <w:r w:rsidRPr="00D50894">
              <w:rPr>
                <w:rFonts w:ascii="Times New Roman" w:hAnsi="Times New Roman"/>
                <w:sz w:val="28"/>
                <w:szCs w:val="28"/>
              </w:rPr>
              <w:t xml:space="preserve"> Prevederile alin. (</w:t>
            </w:r>
            <w:r w:rsidR="00D50894" w:rsidRPr="00D50894">
              <w:rPr>
                <w:rFonts w:ascii="Times New Roman" w:hAnsi="Times New Roman"/>
                <w:sz w:val="28"/>
                <w:szCs w:val="28"/>
              </w:rPr>
              <w:t>8</w:t>
            </w:r>
            <w:r w:rsidRPr="00D50894">
              <w:rPr>
                <w:rFonts w:ascii="Times New Roman" w:hAnsi="Times New Roman"/>
                <w:sz w:val="28"/>
                <w:szCs w:val="28"/>
              </w:rPr>
              <w:t xml:space="preserve">) sunt aplicabile </w:t>
            </w:r>
            <w:r w:rsidR="00D50894">
              <w:rPr>
                <w:rFonts w:ascii="Times New Roman" w:hAnsi="Times New Roman"/>
                <w:sz w:val="28"/>
                <w:szCs w:val="28"/>
              </w:rPr>
              <w:t>ș</w:t>
            </w:r>
            <w:r w:rsidRPr="00D50894">
              <w:rPr>
                <w:rFonts w:ascii="Times New Roman" w:hAnsi="Times New Roman"/>
                <w:sz w:val="28"/>
                <w:szCs w:val="28"/>
              </w:rPr>
              <w:t xml:space="preserve">i pe perioada cuprinsă între data depunerii cererii de anulare a accesoriilor </w:t>
            </w:r>
            <w:r w:rsidR="00D50894">
              <w:rPr>
                <w:rFonts w:ascii="Times New Roman" w:hAnsi="Times New Roman"/>
                <w:sz w:val="28"/>
                <w:szCs w:val="28"/>
              </w:rPr>
              <w:t>ș</w:t>
            </w:r>
            <w:r w:rsidRPr="00D50894">
              <w:rPr>
                <w:rFonts w:ascii="Times New Roman" w:hAnsi="Times New Roman"/>
                <w:sz w:val="28"/>
                <w:szCs w:val="28"/>
              </w:rPr>
              <w:t>i data emiterii deciziei de solu</w:t>
            </w:r>
            <w:r w:rsidR="00D50894">
              <w:rPr>
                <w:rFonts w:ascii="Times New Roman" w:hAnsi="Times New Roman"/>
                <w:sz w:val="28"/>
                <w:szCs w:val="28"/>
              </w:rPr>
              <w:t>ț</w:t>
            </w:r>
            <w:r w:rsidRPr="00D50894">
              <w:rPr>
                <w:rFonts w:ascii="Times New Roman" w:hAnsi="Times New Roman"/>
                <w:sz w:val="28"/>
                <w:szCs w:val="28"/>
              </w:rPr>
              <w:t xml:space="preserve">ionare a cererii potrivit art. </w:t>
            </w:r>
            <w:r w:rsidR="0051064E" w:rsidRPr="00D50894">
              <w:rPr>
                <w:rFonts w:ascii="Times New Roman" w:hAnsi="Times New Roman"/>
                <w:sz w:val="28"/>
                <w:szCs w:val="28"/>
              </w:rPr>
              <w:t>5</w:t>
            </w:r>
            <w:r w:rsidRPr="00D50894">
              <w:rPr>
                <w:rFonts w:ascii="Times New Roman" w:hAnsi="Times New Roman"/>
                <w:sz w:val="28"/>
                <w:szCs w:val="28"/>
              </w:rPr>
              <w:t xml:space="preserve"> alin. (1).</w:t>
            </w:r>
          </w:p>
        </w:tc>
      </w:tr>
      <w:tr w:rsidR="006A575E" w:rsidRPr="005C5659" w:rsidTr="003A68D4">
        <w:trPr>
          <w:trHeight w:val="1875"/>
        </w:trPr>
        <w:tc>
          <w:tcPr>
            <w:tcW w:w="1056" w:type="dxa"/>
          </w:tcPr>
          <w:p w:rsidR="006A575E" w:rsidRPr="005C5659" w:rsidRDefault="006A575E" w:rsidP="006A575E">
            <w:pPr>
              <w:spacing w:after="0" w:line="240" w:lineRule="auto"/>
              <w:rPr>
                <w:rFonts w:ascii="Times New Roman" w:hAnsi="Times New Roman"/>
                <w:b/>
                <w:bCs/>
                <w:sz w:val="28"/>
                <w:szCs w:val="28"/>
              </w:rPr>
            </w:pPr>
          </w:p>
        </w:tc>
        <w:tc>
          <w:tcPr>
            <w:tcW w:w="9302" w:type="dxa"/>
          </w:tcPr>
          <w:p w:rsidR="006A575E" w:rsidRPr="00D50894" w:rsidRDefault="006A575E" w:rsidP="006A575E">
            <w:pPr>
              <w:autoSpaceDE w:val="0"/>
              <w:spacing w:after="0" w:line="240" w:lineRule="auto"/>
              <w:jc w:val="both"/>
              <w:rPr>
                <w:rFonts w:ascii="Times New Roman" w:hAnsi="Times New Roman"/>
                <w:sz w:val="28"/>
                <w:szCs w:val="28"/>
              </w:rPr>
            </w:pPr>
            <w:r w:rsidRPr="00D50894">
              <w:rPr>
                <w:rFonts w:ascii="Times New Roman" w:hAnsi="Times New Roman"/>
                <w:b/>
                <w:bCs/>
                <w:sz w:val="28"/>
                <w:szCs w:val="28"/>
              </w:rPr>
              <w:t>(10)</w:t>
            </w:r>
            <w:r w:rsidRPr="00D50894">
              <w:rPr>
                <w:rFonts w:ascii="Times New Roman" w:hAnsi="Times New Roman"/>
                <w:sz w:val="28"/>
                <w:szCs w:val="28"/>
              </w:rPr>
              <w:t xml:space="preserve"> Decizia de amânare la plată a majorărilor, dobânzilor, penalită</w:t>
            </w:r>
            <w:r w:rsidR="000E70D6">
              <w:rPr>
                <w:rFonts w:ascii="Times New Roman" w:hAnsi="Times New Roman"/>
                <w:sz w:val="28"/>
                <w:szCs w:val="28"/>
              </w:rPr>
              <w:t>ț</w:t>
            </w:r>
            <w:r w:rsidRPr="00D50894">
              <w:rPr>
                <w:rFonts w:ascii="Times New Roman" w:hAnsi="Times New Roman"/>
                <w:sz w:val="28"/>
                <w:szCs w:val="28"/>
              </w:rPr>
              <w:t xml:space="preserve">ilor </w:t>
            </w:r>
            <w:r w:rsidR="000E70D6">
              <w:rPr>
                <w:rFonts w:ascii="Times New Roman" w:hAnsi="Times New Roman"/>
                <w:sz w:val="28"/>
                <w:szCs w:val="28"/>
              </w:rPr>
              <w:t>ș</w:t>
            </w:r>
            <w:r w:rsidRPr="00D50894">
              <w:rPr>
                <w:rFonts w:ascii="Times New Roman" w:hAnsi="Times New Roman"/>
                <w:sz w:val="28"/>
                <w:szCs w:val="28"/>
              </w:rPr>
              <w:t>i a tuturor accesoriilor î</w:t>
            </w:r>
            <w:r w:rsidR="000E70D6">
              <w:rPr>
                <w:rFonts w:ascii="Times New Roman" w:hAnsi="Times New Roman"/>
                <w:sz w:val="28"/>
                <w:szCs w:val="28"/>
              </w:rPr>
              <w:t>ș</w:t>
            </w:r>
            <w:r w:rsidRPr="00D50894">
              <w:rPr>
                <w:rFonts w:ascii="Times New Roman" w:hAnsi="Times New Roman"/>
                <w:sz w:val="28"/>
                <w:szCs w:val="28"/>
              </w:rPr>
              <w:t>i pierde valabilitatea în oricare dintre următoarele situa</w:t>
            </w:r>
            <w:r w:rsidR="000E70D6">
              <w:rPr>
                <w:rFonts w:ascii="Times New Roman" w:hAnsi="Times New Roman"/>
                <w:sz w:val="28"/>
                <w:szCs w:val="28"/>
              </w:rPr>
              <w:t>ț</w:t>
            </w:r>
            <w:r w:rsidRPr="00D50894">
              <w:rPr>
                <w:rFonts w:ascii="Times New Roman" w:hAnsi="Times New Roman"/>
                <w:sz w:val="28"/>
                <w:szCs w:val="28"/>
              </w:rPr>
              <w:t>ii:</w:t>
            </w:r>
          </w:p>
          <w:p w:rsidR="006A575E" w:rsidRPr="00D50894" w:rsidRDefault="006A575E" w:rsidP="006A575E">
            <w:pPr>
              <w:autoSpaceDE w:val="0"/>
              <w:spacing w:after="0" w:line="240" w:lineRule="auto"/>
              <w:jc w:val="both"/>
              <w:rPr>
                <w:rFonts w:ascii="Times New Roman" w:hAnsi="Times New Roman"/>
                <w:sz w:val="28"/>
                <w:szCs w:val="28"/>
              </w:rPr>
            </w:pPr>
            <w:r w:rsidRPr="00D50894">
              <w:rPr>
                <w:rFonts w:ascii="Times New Roman" w:hAnsi="Times New Roman"/>
                <w:sz w:val="28"/>
                <w:szCs w:val="28"/>
              </w:rPr>
              <w:t>a) la data emiterii deciziei de anulare a accesoriilor sau a deciziei de respingere a cererii de anulare a accesoriilor, după caz;</w:t>
            </w:r>
          </w:p>
          <w:p w:rsidR="006A575E" w:rsidRPr="005C5659" w:rsidRDefault="006A575E" w:rsidP="006A575E">
            <w:pPr>
              <w:autoSpaceDE w:val="0"/>
              <w:spacing w:after="0" w:line="240" w:lineRule="auto"/>
              <w:jc w:val="both"/>
              <w:rPr>
                <w:rFonts w:ascii="Times New Roman" w:hAnsi="Times New Roman"/>
                <w:b/>
                <w:bCs/>
                <w:sz w:val="28"/>
                <w:szCs w:val="28"/>
              </w:rPr>
            </w:pPr>
            <w:r w:rsidRPr="00D50894">
              <w:rPr>
                <w:rFonts w:ascii="Times New Roman" w:hAnsi="Times New Roman"/>
                <w:sz w:val="28"/>
                <w:szCs w:val="28"/>
              </w:rPr>
              <w:t>b) la data de 15 decembrie 20</w:t>
            </w:r>
            <w:r w:rsidR="00D50894" w:rsidRPr="00D50894">
              <w:rPr>
                <w:rFonts w:ascii="Times New Roman" w:hAnsi="Times New Roman"/>
                <w:sz w:val="28"/>
                <w:szCs w:val="28"/>
              </w:rPr>
              <w:t>20</w:t>
            </w:r>
            <w:r w:rsidRPr="00D50894">
              <w:rPr>
                <w:rFonts w:ascii="Times New Roman" w:hAnsi="Times New Roman"/>
                <w:sz w:val="28"/>
                <w:szCs w:val="28"/>
              </w:rPr>
              <w:t>, în cazul în care debitorul nu depune cerere de anulare a accesoriilor.</w:t>
            </w:r>
          </w:p>
        </w:tc>
      </w:tr>
      <w:tr w:rsidR="006A575E" w:rsidRPr="005C5659" w:rsidTr="003A68D4">
        <w:trPr>
          <w:trHeight w:val="1086"/>
        </w:trPr>
        <w:tc>
          <w:tcPr>
            <w:tcW w:w="1056" w:type="dxa"/>
          </w:tcPr>
          <w:p w:rsidR="006A575E" w:rsidRPr="005C5659" w:rsidRDefault="006A575E" w:rsidP="006A575E">
            <w:pPr>
              <w:spacing w:after="0" w:line="240" w:lineRule="auto"/>
              <w:rPr>
                <w:rFonts w:ascii="Times New Roman" w:hAnsi="Times New Roman"/>
                <w:b/>
                <w:bCs/>
                <w:sz w:val="28"/>
                <w:szCs w:val="28"/>
              </w:rPr>
            </w:pPr>
          </w:p>
        </w:tc>
        <w:tc>
          <w:tcPr>
            <w:tcW w:w="9302" w:type="dxa"/>
          </w:tcPr>
          <w:p w:rsidR="006A575E" w:rsidRPr="005C5659" w:rsidRDefault="006A575E" w:rsidP="006A575E">
            <w:pPr>
              <w:autoSpaceDE w:val="0"/>
              <w:spacing w:after="0" w:line="240" w:lineRule="auto"/>
              <w:jc w:val="both"/>
              <w:rPr>
                <w:rFonts w:ascii="Times New Roman" w:hAnsi="Times New Roman"/>
                <w:b/>
                <w:bCs/>
                <w:sz w:val="28"/>
                <w:szCs w:val="28"/>
              </w:rPr>
            </w:pPr>
            <w:r w:rsidRPr="005C5659">
              <w:rPr>
                <w:rFonts w:ascii="Times New Roman" w:hAnsi="Times New Roman"/>
                <w:b/>
                <w:bCs/>
                <w:sz w:val="28"/>
                <w:szCs w:val="28"/>
              </w:rPr>
              <w:t>(11)</w:t>
            </w:r>
            <w:r w:rsidRPr="009B49DF">
              <w:rPr>
                <w:rFonts w:ascii="Times New Roman" w:hAnsi="Times New Roman"/>
                <w:sz w:val="28"/>
                <w:szCs w:val="28"/>
              </w:rPr>
              <w:t>Pentru debitorii care nu au notificat organul fiscal potrivit alin. (1), majorările, dobânzile, penalită</w:t>
            </w:r>
            <w:r w:rsidR="000E70D6" w:rsidRPr="009B49DF">
              <w:rPr>
                <w:rFonts w:ascii="Times New Roman" w:hAnsi="Times New Roman"/>
                <w:sz w:val="28"/>
                <w:szCs w:val="28"/>
              </w:rPr>
              <w:t>ț</w:t>
            </w:r>
            <w:r w:rsidRPr="009B49DF">
              <w:rPr>
                <w:rFonts w:ascii="Times New Roman" w:hAnsi="Times New Roman"/>
                <w:sz w:val="28"/>
                <w:szCs w:val="28"/>
              </w:rPr>
              <w:t xml:space="preserve">ile </w:t>
            </w:r>
            <w:r w:rsidR="000E70D6" w:rsidRPr="009B49DF">
              <w:rPr>
                <w:rFonts w:ascii="Times New Roman" w:hAnsi="Times New Roman"/>
                <w:sz w:val="28"/>
                <w:szCs w:val="28"/>
              </w:rPr>
              <w:t>ș</w:t>
            </w:r>
            <w:r w:rsidRPr="009B49DF">
              <w:rPr>
                <w:rFonts w:ascii="Times New Roman" w:hAnsi="Times New Roman"/>
                <w:sz w:val="28"/>
                <w:szCs w:val="28"/>
              </w:rPr>
              <w:t xml:space="preserve">i toate accesoriile care pot fi anulate potrivit prezentei hotărâri </w:t>
            </w:r>
            <w:r w:rsidR="000E70D6" w:rsidRPr="009B49DF">
              <w:rPr>
                <w:rFonts w:ascii="Times New Roman" w:hAnsi="Times New Roman"/>
                <w:sz w:val="28"/>
                <w:szCs w:val="28"/>
              </w:rPr>
              <w:t>ș</w:t>
            </w:r>
            <w:r w:rsidRPr="009B49DF">
              <w:rPr>
                <w:rFonts w:ascii="Times New Roman" w:hAnsi="Times New Roman"/>
                <w:sz w:val="28"/>
                <w:szCs w:val="28"/>
              </w:rPr>
              <w:t xml:space="preserve">i care au fost </w:t>
            </w:r>
            <w:r w:rsidR="00C04A6F" w:rsidRPr="009B49DF">
              <w:rPr>
                <w:rFonts w:ascii="Times New Roman" w:hAnsi="Times New Roman"/>
                <w:sz w:val="28"/>
                <w:szCs w:val="28"/>
              </w:rPr>
              <w:t xml:space="preserve">stinse </w:t>
            </w:r>
            <w:r w:rsidR="00C04A6F" w:rsidRPr="009B49DF">
              <w:rPr>
                <w:rStyle w:val="l5def1"/>
                <w:rFonts w:ascii="Times New Roman" w:hAnsi="Times New Roman" w:cs="Times New Roman"/>
                <w:sz w:val="28"/>
                <w:szCs w:val="28"/>
              </w:rPr>
              <w:t xml:space="preserve">după data intrării în vigoare a prezentei </w:t>
            </w:r>
            <w:r w:rsidR="00B01E70">
              <w:rPr>
                <w:rStyle w:val="l5def1"/>
                <w:rFonts w:ascii="Times New Roman" w:hAnsi="Times New Roman" w:cs="Times New Roman"/>
                <w:sz w:val="28"/>
                <w:szCs w:val="28"/>
              </w:rPr>
              <w:t>hotărâri</w:t>
            </w:r>
            <w:r w:rsidRPr="009B49DF">
              <w:rPr>
                <w:rFonts w:ascii="Times New Roman" w:hAnsi="Times New Roman"/>
                <w:sz w:val="28"/>
                <w:szCs w:val="28"/>
              </w:rPr>
              <w:t xml:space="preserve"> se restituie </w:t>
            </w:r>
            <w:r w:rsidR="00C04A6F" w:rsidRPr="009B49DF">
              <w:rPr>
                <w:rStyle w:val="l5def1"/>
                <w:rFonts w:ascii="Times New Roman" w:hAnsi="Times New Roman" w:cs="Times New Roman"/>
                <w:sz w:val="28"/>
                <w:szCs w:val="28"/>
              </w:rPr>
              <w:t xml:space="preserve">potrivit Legii </w:t>
            </w:r>
            <w:hyperlink r:id="rId18" w:history="1">
              <w:r w:rsidR="00C630BD">
                <w:rPr>
                  <w:rStyle w:val="Hyperlink"/>
                  <w:rFonts w:ascii="Times New Roman" w:hAnsi="Times New Roman"/>
                  <w:sz w:val="28"/>
                  <w:szCs w:val="28"/>
                </w:rPr>
                <w:t>nr.</w:t>
              </w:r>
              <w:r w:rsidR="00C04A6F" w:rsidRPr="009B49DF">
                <w:rPr>
                  <w:rStyle w:val="Hyperlink"/>
                  <w:rFonts w:ascii="Times New Roman" w:hAnsi="Times New Roman"/>
                  <w:sz w:val="28"/>
                  <w:szCs w:val="28"/>
                </w:rPr>
                <w:t>207/2015</w:t>
              </w:r>
            </w:hyperlink>
            <w:r w:rsidR="00C04A6F" w:rsidRPr="009B49DF">
              <w:rPr>
                <w:rStyle w:val="l5def1"/>
                <w:rFonts w:ascii="Times New Roman" w:hAnsi="Times New Roman" w:cs="Times New Roman"/>
                <w:sz w:val="28"/>
                <w:szCs w:val="28"/>
              </w:rPr>
              <w:t xml:space="preserve">, privind Codul de procedură fiscală cu modificările </w:t>
            </w:r>
            <w:r w:rsidR="009B49DF" w:rsidRPr="009B49DF">
              <w:rPr>
                <w:rStyle w:val="l5def1"/>
                <w:rFonts w:ascii="Times New Roman" w:hAnsi="Times New Roman" w:cs="Times New Roman"/>
                <w:sz w:val="28"/>
                <w:szCs w:val="28"/>
              </w:rPr>
              <w:t>ș</w:t>
            </w:r>
            <w:r w:rsidR="00C04A6F" w:rsidRPr="009B49DF">
              <w:rPr>
                <w:rStyle w:val="l5def1"/>
                <w:rFonts w:ascii="Times New Roman" w:hAnsi="Times New Roman" w:cs="Times New Roman"/>
                <w:sz w:val="28"/>
                <w:szCs w:val="28"/>
              </w:rPr>
              <w:t>i completările ulterioare.</w:t>
            </w:r>
          </w:p>
        </w:tc>
      </w:tr>
      <w:tr w:rsidR="006A575E" w:rsidRPr="005C5659" w:rsidTr="00AD4713">
        <w:trPr>
          <w:trHeight w:val="2145"/>
        </w:trPr>
        <w:tc>
          <w:tcPr>
            <w:tcW w:w="1056" w:type="dxa"/>
          </w:tcPr>
          <w:p w:rsidR="006A575E" w:rsidRPr="005C5659" w:rsidRDefault="006A575E" w:rsidP="006A575E">
            <w:pPr>
              <w:spacing w:after="0" w:line="240" w:lineRule="auto"/>
              <w:rPr>
                <w:rFonts w:ascii="Times New Roman" w:hAnsi="Times New Roman"/>
                <w:b/>
                <w:bCs/>
                <w:sz w:val="28"/>
                <w:szCs w:val="28"/>
              </w:rPr>
            </w:pPr>
            <w:r w:rsidRPr="005C5659">
              <w:rPr>
                <w:rFonts w:ascii="Times New Roman" w:hAnsi="Times New Roman"/>
                <w:b/>
                <w:bCs/>
                <w:sz w:val="28"/>
                <w:szCs w:val="28"/>
              </w:rPr>
              <w:t>Art.4.</w:t>
            </w:r>
          </w:p>
        </w:tc>
        <w:tc>
          <w:tcPr>
            <w:tcW w:w="9302" w:type="dxa"/>
          </w:tcPr>
          <w:p w:rsidR="006A575E" w:rsidRPr="00932033" w:rsidRDefault="00932033" w:rsidP="006A575E">
            <w:pPr>
              <w:autoSpaceDE w:val="0"/>
              <w:spacing w:after="0" w:line="240" w:lineRule="auto"/>
              <w:jc w:val="both"/>
              <w:rPr>
                <w:rFonts w:ascii="Times New Roman" w:hAnsi="Times New Roman"/>
                <w:b/>
                <w:bCs/>
                <w:sz w:val="28"/>
                <w:szCs w:val="28"/>
              </w:rPr>
            </w:pPr>
            <w:r w:rsidRPr="00932033">
              <w:rPr>
                <w:rStyle w:val="l5def1"/>
                <w:rFonts w:ascii="Times New Roman" w:hAnsi="Times New Roman" w:cs="Times New Roman"/>
                <w:b/>
                <w:bCs/>
                <w:sz w:val="28"/>
                <w:szCs w:val="28"/>
              </w:rPr>
              <w:t>Efecte cu privire la măsurile de executare silită prin poprire instituite</w:t>
            </w:r>
            <w:r w:rsidR="006A575E" w:rsidRPr="00932033">
              <w:rPr>
                <w:rFonts w:ascii="Times New Roman" w:hAnsi="Times New Roman"/>
                <w:b/>
                <w:bCs/>
                <w:sz w:val="28"/>
                <w:szCs w:val="28"/>
              </w:rPr>
              <w:t xml:space="preserve"> de organul fiscal </w:t>
            </w:r>
          </w:p>
          <w:p w:rsidR="006A575E" w:rsidRPr="005C5659" w:rsidRDefault="006A575E" w:rsidP="006A575E">
            <w:pPr>
              <w:autoSpaceDE w:val="0"/>
              <w:spacing w:after="0" w:line="240" w:lineRule="auto"/>
              <w:jc w:val="both"/>
              <w:rPr>
                <w:rFonts w:ascii="Times New Roman" w:hAnsi="Times New Roman"/>
                <w:sz w:val="28"/>
                <w:szCs w:val="28"/>
              </w:rPr>
            </w:pPr>
            <w:r w:rsidRPr="005C5659">
              <w:rPr>
                <w:rFonts w:ascii="Times New Roman" w:hAnsi="Times New Roman"/>
                <w:b/>
                <w:bCs/>
                <w:sz w:val="28"/>
                <w:szCs w:val="28"/>
              </w:rPr>
              <w:t>(1)</w:t>
            </w:r>
            <w:r w:rsidR="00C630BD">
              <w:rPr>
                <w:rFonts w:ascii="Times New Roman" w:hAnsi="Times New Roman"/>
                <w:b/>
                <w:bCs/>
                <w:sz w:val="28"/>
                <w:szCs w:val="28"/>
              </w:rPr>
              <w:t xml:space="preserve">  </w:t>
            </w:r>
            <w:r w:rsidRPr="000C4326">
              <w:rPr>
                <w:rFonts w:ascii="Times New Roman" w:hAnsi="Times New Roman"/>
                <w:sz w:val="28"/>
                <w:szCs w:val="28"/>
              </w:rPr>
              <w:t xml:space="preserve">Prin </w:t>
            </w:r>
            <w:r w:rsidR="00C630BD">
              <w:rPr>
                <w:rFonts w:ascii="Times New Roman" w:hAnsi="Times New Roman"/>
                <w:sz w:val="28"/>
                <w:szCs w:val="28"/>
              </w:rPr>
              <w:t>derogare de la prevederile art.</w:t>
            </w:r>
            <w:r w:rsidRPr="000C4326">
              <w:rPr>
                <w:rFonts w:ascii="Times New Roman" w:hAnsi="Times New Roman"/>
                <w:sz w:val="28"/>
                <w:szCs w:val="28"/>
              </w:rPr>
              <w:t>236 din Legea nr.207/2015 privind Codul de procedură fiscală</w:t>
            </w:r>
            <w:r w:rsidR="00B01E70" w:rsidRPr="000C4326">
              <w:rPr>
                <w:rStyle w:val="l5def1"/>
                <w:rFonts w:ascii="Times New Roman" w:hAnsi="Times New Roman" w:cs="Times New Roman"/>
                <w:sz w:val="28"/>
                <w:szCs w:val="28"/>
              </w:rPr>
              <w:t>cu modificările și completările ulterioare</w:t>
            </w:r>
            <w:r w:rsidRPr="000C4326">
              <w:rPr>
                <w:rFonts w:ascii="Times New Roman" w:hAnsi="Times New Roman"/>
                <w:sz w:val="28"/>
                <w:szCs w:val="28"/>
              </w:rPr>
              <w:t>, până la data de 15 decembrie 20</w:t>
            </w:r>
            <w:r w:rsidR="007C7A09" w:rsidRPr="000C4326">
              <w:rPr>
                <w:rFonts w:ascii="Times New Roman" w:hAnsi="Times New Roman"/>
                <w:sz w:val="28"/>
                <w:szCs w:val="28"/>
              </w:rPr>
              <w:t>20</w:t>
            </w:r>
            <w:r w:rsidRPr="000C4326">
              <w:rPr>
                <w:rFonts w:ascii="Times New Roman" w:hAnsi="Times New Roman"/>
                <w:sz w:val="28"/>
                <w:szCs w:val="28"/>
              </w:rPr>
              <w:t xml:space="preserve"> inclusiv, debitorii care au notificat organul fiscal potrivit art. 3 </w:t>
            </w:r>
            <w:r w:rsidR="000C4326">
              <w:rPr>
                <w:rFonts w:ascii="Times New Roman" w:hAnsi="Times New Roman"/>
                <w:sz w:val="28"/>
                <w:szCs w:val="28"/>
              </w:rPr>
              <w:t>ș</w:t>
            </w:r>
            <w:r w:rsidRPr="000C4326">
              <w:rPr>
                <w:rFonts w:ascii="Times New Roman" w:hAnsi="Times New Roman"/>
                <w:sz w:val="28"/>
                <w:szCs w:val="28"/>
              </w:rPr>
              <w:t xml:space="preserve">i </w:t>
            </w:r>
            <w:r w:rsidR="000C4326" w:rsidRPr="000C4326">
              <w:rPr>
                <w:rStyle w:val="l5def1"/>
                <w:rFonts w:ascii="Times New Roman" w:hAnsi="Times New Roman" w:cs="Times New Roman"/>
                <w:sz w:val="28"/>
                <w:szCs w:val="28"/>
              </w:rPr>
              <w:t>au dispuse măsuri de executare silită prin poprire</w:t>
            </w:r>
            <w:r w:rsidRPr="000C4326">
              <w:rPr>
                <w:rFonts w:ascii="Times New Roman" w:hAnsi="Times New Roman"/>
                <w:sz w:val="28"/>
                <w:szCs w:val="28"/>
              </w:rPr>
              <w:t>la data intrării în vigoare a prezentei hotărâri, de către organul de executare fiscală, asupra disponibilită</w:t>
            </w:r>
            <w:r w:rsidR="000C4326">
              <w:rPr>
                <w:rFonts w:ascii="Times New Roman" w:hAnsi="Times New Roman"/>
                <w:sz w:val="28"/>
                <w:szCs w:val="28"/>
              </w:rPr>
              <w:t>ț</w:t>
            </w:r>
            <w:r w:rsidRPr="000C4326">
              <w:rPr>
                <w:rFonts w:ascii="Times New Roman" w:hAnsi="Times New Roman"/>
                <w:sz w:val="28"/>
                <w:szCs w:val="28"/>
              </w:rPr>
              <w:t>ilor băne</w:t>
            </w:r>
            <w:r w:rsidR="000C4326">
              <w:rPr>
                <w:rFonts w:ascii="Times New Roman" w:hAnsi="Times New Roman"/>
                <w:sz w:val="28"/>
                <w:szCs w:val="28"/>
              </w:rPr>
              <w:t>ș</w:t>
            </w:r>
            <w:r w:rsidRPr="000C4326">
              <w:rPr>
                <w:rFonts w:ascii="Times New Roman" w:hAnsi="Times New Roman"/>
                <w:sz w:val="28"/>
                <w:szCs w:val="28"/>
              </w:rPr>
              <w:t>ti, pot efectua plata sumelor înscrise în adresele de înfiin</w:t>
            </w:r>
            <w:r w:rsidR="000C4326">
              <w:rPr>
                <w:rFonts w:ascii="Times New Roman" w:hAnsi="Times New Roman"/>
                <w:sz w:val="28"/>
                <w:szCs w:val="28"/>
              </w:rPr>
              <w:t>ț</w:t>
            </w:r>
            <w:r w:rsidRPr="000C4326">
              <w:rPr>
                <w:rFonts w:ascii="Times New Roman" w:hAnsi="Times New Roman"/>
                <w:sz w:val="28"/>
                <w:szCs w:val="28"/>
              </w:rPr>
              <w:t>are a popririi din sumele indisponibilizate.</w:t>
            </w:r>
          </w:p>
        </w:tc>
      </w:tr>
      <w:tr w:rsidR="006A575E" w:rsidRPr="005C5659" w:rsidTr="00AD4713">
        <w:trPr>
          <w:trHeight w:val="738"/>
        </w:trPr>
        <w:tc>
          <w:tcPr>
            <w:tcW w:w="1056" w:type="dxa"/>
          </w:tcPr>
          <w:p w:rsidR="006A575E" w:rsidRPr="005C5659" w:rsidRDefault="006A575E" w:rsidP="006A575E">
            <w:pPr>
              <w:spacing w:after="0" w:line="240" w:lineRule="auto"/>
              <w:rPr>
                <w:rFonts w:ascii="Times New Roman" w:hAnsi="Times New Roman"/>
                <w:b/>
                <w:bCs/>
                <w:sz w:val="28"/>
                <w:szCs w:val="28"/>
              </w:rPr>
            </w:pPr>
          </w:p>
        </w:tc>
        <w:tc>
          <w:tcPr>
            <w:tcW w:w="9302" w:type="dxa"/>
          </w:tcPr>
          <w:p w:rsidR="006A575E" w:rsidRPr="005C5659" w:rsidRDefault="006A575E" w:rsidP="006A575E">
            <w:pPr>
              <w:autoSpaceDE w:val="0"/>
              <w:spacing w:after="0" w:line="240" w:lineRule="auto"/>
              <w:jc w:val="both"/>
              <w:rPr>
                <w:rFonts w:ascii="Times New Roman" w:hAnsi="Times New Roman"/>
                <w:b/>
                <w:bCs/>
                <w:sz w:val="28"/>
                <w:szCs w:val="28"/>
              </w:rPr>
            </w:pPr>
            <w:r w:rsidRPr="005C5659">
              <w:rPr>
                <w:rFonts w:ascii="Times New Roman" w:hAnsi="Times New Roman"/>
                <w:b/>
                <w:bCs/>
                <w:sz w:val="28"/>
                <w:szCs w:val="28"/>
              </w:rPr>
              <w:t>(2)</w:t>
            </w:r>
            <w:r w:rsidR="00C630BD">
              <w:rPr>
                <w:rFonts w:ascii="Times New Roman" w:hAnsi="Times New Roman"/>
                <w:sz w:val="28"/>
                <w:szCs w:val="28"/>
              </w:rPr>
              <w:t xml:space="preserve"> Prevederile alin.</w:t>
            </w:r>
            <w:r w:rsidRPr="005C5659">
              <w:rPr>
                <w:rFonts w:ascii="Times New Roman" w:hAnsi="Times New Roman"/>
                <w:sz w:val="28"/>
                <w:szCs w:val="28"/>
              </w:rPr>
              <w:t xml:space="preserve">(1) sunt aplicabile </w:t>
            </w:r>
            <w:r w:rsidR="000C4326">
              <w:rPr>
                <w:rFonts w:ascii="Times New Roman" w:hAnsi="Times New Roman"/>
                <w:sz w:val="28"/>
                <w:szCs w:val="28"/>
              </w:rPr>
              <w:t>ș</w:t>
            </w:r>
            <w:r w:rsidRPr="005C5659">
              <w:rPr>
                <w:rFonts w:ascii="Times New Roman" w:hAnsi="Times New Roman"/>
                <w:sz w:val="28"/>
                <w:szCs w:val="28"/>
              </w:rPr>
              <w:t>i pentru popririle înfiin</w:t>
            </w:r>
            <w:r w:rsidR="000C4326">
              <w:rPr>
                <w:rFonts w:ascii="Times New Roman" w:hAnsi="Times New Roman"/>
                <w:sz w:val="28"/>
                <w:szCs w:val="28"/>
              </w:rPr>
              <w:t>ț</w:t>
            </w:r>
            <w:r w:rsidRPr="005C5659">
              <w:rPr>
                <w:rFonts w:ascii="Times New Roman" w:hAnsi="Times New Roman"/>
                <w:sz w:val="28"/>
                <w:szCs w:val="28"/>
              </w:rPr>
              <w:t xml:space="preserve">ate între data intrării în vigoare a prezentei hotărâri </w:t>
            </w:r>
            <w:r w:rsidR="000C4326">
              <w:rPr>
                <w:rFonts w:ascii="Times New Roman" w:hAnsi="Times New Roman"/>
                <w:sz w:val="28"/>
                <w:szCs w:val="28"/>
              </w:rPr>
              <w:t>ș</w:t>
            </w:r>
            <w:r w:rsidRPr="005C5659">
              <w:rPr>
                <w:rFonts w:ascii="Times New Roman" w:hAnsi="Times New Roman"/>
                <w:sz w:val="28"/>
                <w:szCs w:val="28"/>
              </w:rPr>
              <w:t>i data de 15 decembrie 20</w:t>
            </w:r>
            <w:r w:rsidR="000C4326">
              <w:rPr>
                <w:rFonts w:ascii="Times New Roman" w:hAnsi="Times New Roman"/>
                <w:sz w:val="28"/>
                <w:szCs w:val="28"/>
              </w:rPr>
              <w:t>20</w:t>
            </w:r>
            <w:r w:rsidRPr="005C5659">
              <w:rPr>
                <w:rFonts w:ascii="Times New Roman" w:hAnsi="Times New Roman"/>
                <w:sz w:val="28"/>
                <w:szCs w:val="28"/>
              </w:rPr>
              <w:t xml:space="preserve"> inclusiv.</w:t>
            </w:r>
          </w:p>
        </w:tc>
      </w:tr>
      <w:tr w:rsidR="006A575E" w:rsidRPr="005C5659" w:rsidTr="00AD4713">
        <w:trPr>
          <w:trHeight w:val="1170"/>
        </w:trPr>
        <w:tc>
          <w:tcPr>
            <w:tcW w:w="1056" w:type="dxa"/>
          </w:tcPr>
          <w:p w:rsidR="006A575E" w:rsidRPr="005C5659" w:rsidRDefault="006A575E" w:rsidP="006A575E">
            <w:pPr>
              <w:spacing w:after="0" w:line="240" w:lineRule="auto"/>
              <w:rPr>
                <w:rFonts w:ascii="Times New Roman" w:hAnsi="Times New Roman"/>
                <w:b/>
                <w:bCs/>
                <w:sz w:val="28"/>
                <w:szCs w:val="28"/>
              </w:rPr>
            </w:pPr>
            <w:r w:rsidRPr="005C5659">
              <w:rPr>
                <w:rFonts w:ascii="Times New Roman" w:hAnsi="Times New Roman"/>
                <w:b/>
                <w:bCs/>
                <w:sz w:val="28"/>
                <w:szCs w:val="28"/>
              </w:rPr>
              <w:t>Art.5.</w:t>
            </w:r>
          </w:p>
        </w:tc>
        <w:tc>
          <w:tcPr>
            <w:tcW w:w="9302" w:type="dxa"/>
          </w:tcPr>
          <w:p w:rsidR="006A575E" w:rsidRPr="005C5659" w:rsidRDefault="006A575E" w:rsidP="006A575E">
            <w:pPr>
              <w:autoSpaceDE w:val="0"/>
              <w:spacing w:after="0" w:line="240" w:lineRule="auto"/>
              <w:jc w:val="both"/>
              <w:rPr>
                <w:rFonts w:ascii="Times New Roman" w:hAnsi="Times New Roman"/>
                <w:b/>
                <w:bCs/>
                <w:sz w:val="28"/>
                <w:szCs w:val="28"/>
              </w:rPr>
            </w:pPr>
            <w:r w:rsidRPr="005C5659">
              <w:rPr>
                <w:rFonts w:ascii="Times New Roman" w:hAnsi="Times New Roman"/>
                <w:b/>
                <w:bCs/>
                <w:sz w:val="28"/>
                <w:szCs w:val="28"/>
              </w:rPr>
              <w:t>Soluționarea cererilor</w:t>
            </w:r>
          </w:p>
          <w:p w:rsidR="006A575E" w:rsidRPr="005C5659" w:rsidRDefault="006A575E" w:rsidP="006A575E">
            <w:pPr>
              <w:pStyle w:val="ListParagraph"/>
              <w:numPr>
                <w:ilvl w:val="0"/>
                <w:numId w:val="5"/>
              </w:numPr>
              <w:tabs>
                <w:tab w:val="left" w:pos="399"/>
              </w:tabs>
              <w:autoSpaceDE w:val="0"/>
              <w:spacing w:after="0" w:line="240" w:lineRule="auto"/>
              <w:ind w:left="-26" w:firstLine="26"/>
              <w:jc w:val="both"/>
              <w:rPr>
                <w:rFonts w:ascii="Times New Roman" w:hAnsi="Times New Roman"/>
                <w:sz w:val="28"/>
                <w:szCs w:val="28"/>
              </w:rPr>
            </w:pPr>
            <w:r w:rsidRPr="005C5659">
              <w:rPr>
                <w:rFonts w:ascii="Times New Roman" w:hAnsi="Times New Roman"/>
                <w:sz w:val="28"/>
                <w:szCs w:val="28"/>
              </w:rPr>
              <w:t xml:space="preserve">Cererea de anulare a accesoriilor, depusă conform prezentei hotărâri, se soluționează de către serviciile cu atribuții în urmărirea și executare silită din cadrul Direcției Impozite și Taxe. </w:t>
            </w:r>
          </w:p>
        </w:tc>
      </w:tr>
      <w:tr w:rsidR="006A575E" w:rsidRPr="005C5659" w:rsidTr="00AD4713">
        <w:trPr>
          <w:trHeight w:val="670"/>
        </w:trPr>
        <w:tc>
          <w:tcPr>
            <w:tcW w:w="1056" w:type="dxa"/>
          </w:tcPr>
          <w:p w:rsidR="006A575E" w:rsidRPr="005C5659" w:rsidRDefault="006A575E" w:rsidP="006A575E">
            <w:pPr>
              <w:spacing w:after="0" w:line="240" w:lineRule="auto"/>
              <w:rPr>
                <w:rFonts w:ascii="Times New Roman" w:hAnsi="Times New Roman"/>
                <w:b/>
                <w:bCs/>
                <w:sz w:val="28"/>
                <w:szCs w:val="28"/>
              </w:rPr>
            </w:pPr>
          </w:p>
        </w:tc>
        <w:tc>
          <w:tcPr>
            <w:tcW w:w="9302" w:type="dxa"/>
          </w:tcPr>
          <w:p w:rsidR="006A575E" w:rsidRPr="005C5659" w:rsidRDefault="006A575E" w:rsidP="006A575E">
            <w:pPr>
              <w:pStyle w:val="ListParagraph"/>
              <w:numPr>
                <w:ilvl w:val="0"/>
                <w:numId w:val="5"/>
              </w:numPr>
              <w:tabs>
                <w:tab w:val="left" w:pos="399"/>
              </w:tabs>
              <w:autoSpaceDE w:val="0"/>
              <w:spacing w:after="0" w:line="240" w:lineRule="auto"/>
              <w:ind w:left="-26" w:firstLine="0"/>
              <w:jc w:val="both"/>
              <w:rPr>
                <w:rFonts w:ascii="Times New Roman" w:hAnsi="Times New Roman"/>
                <w:sz w:val="28"/>
                <w:szCs w:val="28"/>
              </w:rPr>
            </w:pPr>
            <w:r w:rsidRPr="005C5659">
              <w:rPr>
                <w:rFonts w:ascii="Times New Roman" w:hAnsi="Times New Roman"/>
                <w:sz w:val="28"/>
                <w:szCs w:val="28"/>
              </w:rPr>
              <w:t>Rezultatul verificării cererii este consemnat într-un referat prin care se propune admiterea sau respingerea cererii de anulare.</w:t>
            </w:r>
          </w:p>
        </w:tc>
      </w:tr>
      <w:tr w:rsidR="006A575E" w:rsidRPr="005C5659" w:rsidTr="00AD4713">
        <w:trPr>
          <w:trHeight w:val="855"/>
        </w:trPr>
        <w:tc>
          <w:tcPr>
            <w:tcW w:w="1056" w:type="dxa"/>
          </w:tcPr>
          <w:p w:rsidR="006A575E" w:rsidRPr="005C5659" w:rsidRDefault="006A575E" w:rsidP="006A575E">
            <w:pPr>
              <w:spacing w:after="0" w:line="240" w:lineRule="auto"/>
              <w:rPr>
                <w:rFonts w:ascii="Times New Roman" w:hAnsi="Times New Roman"/>
                <w:b/>
                <w:bCs/>
                <w:sz w:val="28"/>
                <w:szCs w:val="28"/>
              </w:rPr>
            </w:pPr>
          </w:p>
        </w:tc>
        <w:tc>
          <w:tcPr>
            <w:tcW w:w="9302" w:type="dxa"/>
          </w:tcPr>
          <w:p w:rsidR="006A575E" w:rsidRPr="005C5659" w:rsidRDefault="006A575E" w:rsidP="006A575E">
            <w:pPr>
              <w:pStyle w:val="ListParagraph"/>
              <w:numPr>
                <w:ilvl w:val="0"/>
                <w:numId w:val="5"/>
              </w:numPr>
              <w:tabs>
                <w:tab w:val="left" w:pos="399"/>
              </w:tabs>
              <w:autoSpaceDE w:val="0"/>
              <w:spacing w:after="0" w:line="240" w:lineRule="auto"/>
              <w:ind w:left="-26" w:firstLine="26"/>
              <w:jc w:val="both"/>
              <w:rPr>
                <w:rFonts w:ascii="Times New Roman" w:hAnsi="Times New Roman"/>
                <w:sz w:val="28"/>
                <w:szCs w:val="28"/>
              </w:rPr>
            </w:pPr>
            <w:r w:rsidRPr="005C5659">
              <w:rPr>
                <w:rFonts w:ascii="Times New Roman" w:hAnsi="Times New Roman"/>
                <w:sz w:val="28"/>
                <w:szCs w:val="28"/>
              </w:rPr>
              <w:t xml:space="preserve">Cererea de anulare a accesoriilor se soluționează prin decizie de </w:t>
            </w:r>
            <w:r w:rsidRPr="005C5659">
              <w:rPr>
                <w:rFonts w:ascii="Times New Roman" w:eastAsiaTheme="minorHAnsi" w:hAnsi="Times New Roman"/>
                <w:sz w:val="28"/>
                <w:szCs w:val="28"/>
              </w:rPr>
              <w:t xml:space="preserve">anulare a accesoriilor sau, după caz, decizie de respingere a cererii de anulare a accesoriilor, </w:t>
            </w:r>
            <w:r w:rsidRPr="005C5659">
              <w:rPr>
                <w:rFonts w:ascii="Times New Roman" w:hAnsi="Times New Roman"/>
                <w:sz w:val="28"/>
                <w:szCs w:val="28"/>
              </w:rPr>
              <w:t>emise după aprobarea referatului prevăzut la alin.(2).</w:t>
            </w:r>
          </w:p>
        </w:tc>
      </w:tr>
      <w:tr w:rsidR="006A575E" w:rsidRPr="005C5659" w:rsidTr="006A575E">
        <w:trPr>
          <w:trHeight w:val="894"/>
        </w:trPr>
        <w:tc>
          <w:tcPr>
            <w:tcW w:w="1056" w:type="dxa"/>
          </w:tcPr>
          <w:p w:rsidR="006A575E" w:rsidRPr="005C5659" w:rsidRDefault="006A575E" w:rsidP="006A575E">
            <w:pPr>
              <w:spacing w:after="0" w:line="240" w:lineRule="auto"/>
              <w:rPr>
                <w:rFonts w:ascii="Times New Roman" w:hAnsi="Times New Roman"/>
                <w:b/>
                <w:bCs/>
                <w:sz w:val="28"/>
                <w:szCs w:val="28"/>
              </w:rPr>
            </w:pPr>
          </w:p>
        </w:tc>
        <w:tc>
          <w:tcPr>
            <w:tcW w:w="9302" w:type="dxa"/>
          </w:tcPr>
          <w:p w:rsidR="006A575E" w:rsidRPr="005C5659" w:rsidRDefault="006A575E" w:rsidP="006A575E">
            <w:pPr>
              <w:autoSpaceDE w:val="0"/>
              <w:spacing w:after="0" w:line="240" w:lineRule="auto"/>
              <w:jc w:val="both"/>
              <w:rPr>
                <w:rFonts w:ascii="Times New Roman" w:hAnsi="Times New Roman"/>
                <w:sz w:val="28"/>
                <w:szCs w:val="28"/>
              </w:rPr>
            </w:pPr>
            <w:r w:rsidRPr="005C5659">
              <w:rPr>
                <w:rFonts w:ascii="Times New Roman" w:hAnsi="Times New Roman"/>
                <w:b/>
                <w:bCs/>
                <w:sz w:val="28"/>
                <w:szCs w:val="28"/>
              </w:rPr>
              <w:t>(4)</w:t>
            </w:r>
            <w:r w:rsidRPr="005C5659">
              <w:rPr>
                <w:rFonts w:ascii="Times New Roman" w:hAnsi="Times New Roman"/>
                <w:sz w:val="28"/>
                <w:szCs w:val="28"/>
              </w:rPr>
              <w:t xml:space="preserve"> Un debitor poate beneficia de anularea accesoriilor potrivit prezentei hotărâri în oricare dintre situa</w:t>
            </w:r>
            <w:r w:rsidR="000C4326">
              <w:rPr>
                <w:rFonts w:ascii="Times New Roman" w:hAnsi="Times New Roman"/>
                <w:sz w:val="28"/>
                <w:szCs w:val="28"/>
              </w:rPr>
              <w:t>ț</w:t>
            </w:r>
            <w:r w:rsidR="00C630BD">
              <w:rPr>
                <w:rFonts w:ascii="Times New Roman" w:hAnsi="Times New Roman"/>
                <w:sz w:val="28"/>
                <w:szCs w:val="28"/>
              </w:rPr>
              <w:t>iile prevăzute la art.</w:t>
            </w:r>
            <w:r w:rsidRPr="005C5659">
              <w:rPr>
                <w:rFonts w:ascii="Times New Roman" w:hAnsi="Times New Roman"/>
                <w:sz w:val="28"/>
                <w:szCs w:val="28"/>
              </w:rPr>
              <w:t>2, dacă sunt îndeplinite condi</w:t>
            </w:r>
            <w:r w:rsidR="000C4326">
              <w:rPr>
                <w:rFonts w:ascii="Times New Roman" w:hAnsi="Times New Roman"/>
                <w:sz w:val="28"/>
                <w:szCs w:val="28"/>
              </w:rPr>
              <w:t>ț</w:t>
            </w:r>
            <w:r w:rsidRPr="005C5659">
              <w:rPr>
                <w:rFonts w:ascii="Times New Roman" w:hAnsi="Times New Roman"/>
                <w:sz w:val="28"/>
                <w:szCs w:val="28"/>
              </w:rPr>
              <w:t>iile pentru acordarea anulării.</w:t>
            </w:r>
          </w:p>
        </w:tc>
      </w:tr>
      <w:tr w:rsidR="006A575E" w:rsidRPr="005C5659" w:rsidTr="00AD4713">
        <w:trPr>
          <w:trHeight w:val="426"/>
        </w:trPr>
        <w:tc>
          <w:tcPr>
            <w:tcW w:w="1056" w:type="dxa"/>
          </w:tcPr>
          <w:p w:rsidR="006A575E" w:rsidRPr="005C5659" w:rsidRDefault="006A575E" w:rsidP="006A575E">
            <w:pPr>
              <w:spacing w:after="0" w:line="240" w:lineRule="auto"/>
              <w:rPr>
                <w:rFonts w:ascii="Times New Roman" w:hAnsi="Times New Roman"/>
                <w:b/>
                <w:bCs/>
                <w:sz w:val="28"/>
                <w:szCs w:val="28"/>
              </w:rPr>
            </w:pPr>
            <w:r w:rsidRPr="005C5659">
              <w:rPr>
                <w:rFonts w:ascii="Times New Roman" w:hAnsi="Times New Roman"/>
                <w:b/>
                <w:bCs/>
                <w:sz w:val="28"/>
                <w:szCs w:val="28"/>
              </w:rPr>
              <w:t>Art.6.</w:t>
            </w:r>
          </w:p>
        </w:tc>
        <w:tc>
          <w:tcPr>
            <w:tcW w:w="9302" w:type="dxa"/>
          </w:tcPr>
          <w:p w:rsidR="006A575E" w:rsidRPr="005C5659" w:rsidRDefault="006A575E" w:rsidP="006A575E">
            <w:pPr>
              <w:autoSpaceDE w:val="0"/>
              <w:spacing w:after="0" w:line="240" w:lineRule="auto"/>
              <w:jc w:val="both"/>
              <w:rPr>
                <w:rFonts w:ascii="Times New Roman" w:hAnsi="Times New Roman"/>
                <w:b/>
                <w:bCs/>
                <w:sz w:val="28"/>
                <w:szCs w:val="28"/>
              </w:rPr>
            </w:pPr>
            <w:r w:rsidRPr="005C5659">
              <w:rPr>
                <w:rFonts w:ascii="Times New Roman" w:hAnsi="Times New Roman"/>
                <w:b/>
                <w:bCs/>
                <w:sz w:val="28"/>
                <w:szCs w:val="28"/>
              </w:rPr>
              <w:t xml:space="preserve">Dispoziții finale </w:t>
            </w:r>
          </w:p>
          <w:p w:rsidR="006A575E" w:rsidRPr="005C5659" w:rsidRDefault="006A575E" w:rsidP="006A575E">
            <w:pPr>
              <w:autoSpaceDE w:val="0"/>
              <w:spacing w:after="0" w:line="240" w:lineRule="auto"/>
              <w:jc w:val="both"/>
              <w:rPr>
                <w:rFonts w:ascii="Times New Roman" w:hAnsi="Times New Roman"/>
                <w:sz w:val="28"/>
                <w:szCs w:val="28"/>
              </w:rPr>
            </w:pPr>
            <w:r w:rsidRPr="005C5659">
              <w:rPr>
                <w:rFonts w:ascii="Times New Roman" w:hAnsi="Times New Roman"/>
                <w:b/>
                <w:bCs/>
                <w:sz w:val="28"/>
                <w:szCs w:val="28"/>
              </w:rPr>
              <w:t xml:space="preserve">(1) </w:t>
            </w:r>
            <w:r w:rsidRPr="005C5659">
              <w:rPr>
                <w:rFonts w:ascii="Times New Roman" w:hAnsi="Times New Roman"/>
                <w:sz w:val="28"/>
                <w:szCs w:val="28"/>
              </w:rPr>
              <w:t>Facilit</w:t>
            </w:r>
            <w:r w:rsidR="006A0A5A">
              <w:rPr>
                <w:rFonts w:ascii="Times New Roman" w:hAnsi="Times New Roman"/>
                <w:sz w:val="28"/>
                <w:szCs w:val="28"/>
              </w:rPr>
              <w:t>ăț</w:t>
            </w:r>
            <w:r w:rsidRPr="005C5659">
              <w:rPr>
                <w:rFonts w:ascii="Times New Roman" w:hAnsi="Times New Roman"/>
                <w:sz w:val="28"/>
                <w:szCs w:val="28"/>
              </w:rPr>
              <w:t>ile fiscale prevăzute de prezenta hotărâre î</w:t>
            </w:r>
            <w:r w:rsidR="006A0A5A">
              <w:rPr>
                <w:rFonts w:ascii="Times New Roman" w:hAnsi="Times New Roman"/>
                <w:sz w:val="28"/>
                <w:szCs w:val="28"/>
              </w:rPr>
              <w:t>ș</w:t>
            </w:r>
            <w:r w:rsidRPr="005C5659">
              <w:rPr>
                <w:rFonts w:ascii="Times New Roman" w:hAnsi="Times New Roman"/>
                <w:sz w:val="28"/>
                <w:szCs w:val="28"/>
              </w:rPr>
              <w:t>i men</w:t>
            </w:r>
            <w:r w:rsidR="006A0A5A">
              <w:rPr>
                <w:rFonts w:ascii="Times New Roman" w:hAnsi="Times New Roman"/>
                <w:sz w:val="28"/>
                <w:szCs w:val="28"/>
              </w:rPr>
              <w:t>ț</w:t>
            </w:r>
            <w:r w:rsidRPr="005C5659">
              <w:rPr>
                <w:rFonts w:ascii="Times New Roman" w:hAnsi="Times New Roman"/>
                <w:sz w:val="28"/>
                <w:szCs w:val="28"/>
              </w:rPr>
              <w:t xml:space="preserve">in valabilitatea </w:t>
            </w:r>
            <w:r w:rsidR="006A0A5A">
              <w:rPr>
                <w:rFonts w:ascii="Times New Roman" w:hAnsi="Times New Roman"/>
                <w:sz w:val="28"/>
                <w:szCs w:val="28"/>
              </w:rPr>
              <w:t>ș</w:t>
            </w:r>
            <w:r w:rsidRPr="005C5659">
              <w:rPr>
                <w:rFonts w:ascii="Times New Roman" w:hAnsi="Times New Roman"/>
                <w:sz w:val="28"/>
                <w:szCs w:val="28"/>
              </w:rPr>
              <w:t>i în următoarele cazuri:</w:t>
            </w:r>
          </w:p>
          <w:p w:rsidR="006A575E" w:rsidRPr="005C5659" w:rsidRDefault="006A575E" w:rsidP="006A575E">
            <w:pPr>
              <w:autoSpaceDE w:val="0"/>
              <w:spacing w:after="0" w:line="240" w:lineRule="auto"/>
              <w:jc w:val="both"/>
              <w:rPr>
                <w:rFonts w:ascii="Times New Roman" w:hAnsi="Times New Roman"/>
                <w:sz w:val="28"/>
                <w:szCs w:val="28"/>
              </w:rPr>
            </w:pPr>
            <w:r w:rsidRPr="005C5659">
              <w:rPr>
                <w:rFonts w:ascii="Times New Roman" w:hAnsi="Times New Roman"/>
                <w:sz w:val="28"/>
                <w:szCs w:val="28"/>
              </w:rPr>
              <w:t>a) în cazul desfiin</w:t>
            </w:r>
            <w:r w:rsidR="006A0A5A">
              <w:rPr>
                <w:rFonts w:ascii="Times New Roman" w:hAnsi="Times New Roman"/>
                <w:sz w:val="28"/>
                <w:szCs w:val="28"/>
              </w:rPr>
              <w:t>ță</w:t>
            </w:r>
            <w:r w:rsidRPr="005C5659">
              <w:rPr>
                <w:rFonts w:ascii="Times New Roman" w:hAnsi="Times New Roman"/>
                <w:sz w:val="28"/>
                <w:szCs w:val="28"/>
              </w:rPr>
              <w:t>rii actului administrativ fiscal în procedura de solu</w:t>
            </w:r>
            <w:r w:rsidR="006A0A5A">
              <w:rPr>
                <w:rFonts w:ascii="Times New Roman" w:hAnsi="Times New Roman"/>
                <w:sz w:val="28"/>
                <w:szCs w:val="28"/>
              </w:rPr>
              <w:t>ț</w:t>
            </w:r>
            <w:r w:rsidRPr="005C5659">
              <w:rPr>
                <w:rFonts w:ascii="Times New Roman" w:hAnsi="Times New Roman"/>
                <w:sz w:val="28"/>
                <w:szCs w:val="28"/>
              </w:rPr>
              <w:t>ionare a contesta</w:t>
            </w:r>
            <w:r w:rsidR="006A0A5A">
              <w:rPr>
                <w:rFonts w:ascii="Times New Roman" w:hAnsi="Times New Roman"/>
                <w:sz w:val="28"/>
                <w:szCs w:val="28"/>
              </w:rPr>
              <w:t>ț</w:t>
            </w:r>
            <w:r w:rsidRPr="005C5659">
              <w:rPr>
                <w:rFonts w:ascii="Times New Roman" w:hAnsi="Times New Roman"/>
                <w:sz w:val="28"/>
                <w:szCs w:val="28"/>
              </w:rPr>
              <w:t>iei chiar dacă s-a dispus emiterea unui nou act administrativ fiscal;</w:t>
            </w:r>
          </w:p>
          <w:p w:rsidR="006A575E" w:rsidRPr="005C5659" w:rsidRDefault="006A575E" w:rsidP="006A575E">
            <w:pPr>
              <w:autoSpaceDE w:val="0"/>
              <w:spacing w:after="0" w:line="240" w:lineRule="auto"/>
              <w:jc w:val="both"/>
              <w:rPr>
                <w:rFonts w:ascii="Times New Roman" w:hAnsi="Times New Roman"/>
                <w:sz w:val="28"/>
                <w:szCs w:val="28"/>
              </w:rPr>
            </w:pPr>
            <w:r w:rsidRPr="005C5659">
              <w:rPr>
                <w:rFonts w:ascii="Times New Roman" w:hAnsi="Times New Roman"/>
                <w:sz w:val="28"/>
                <w:szCs w:val="28"/>
              </w:rPr>
              <w:t>b) în cazul în care ulterior emiterii certificatului de atestare fiscală potrivit art. 3, organul fiscal constată existen</w:t>
            </w:r>
            <w:r w:rsidR="006A0A5A">
              <w:rPr>
                <w:rFonts w:ascii="Times New Roman" w:hAnsi="Times New Roman"/>
                <w:sz w:val="28"/>
                <w:szCs w:val="28"/>
              </w:rPr>
              <w:t>ț</w:t>
            </w:r>
            <w:r w:rsidRPr="005C5659">
              <w:rPr>
                <w:rFonts w:ascii="Times New Roman" w:hAnsi="Times New Roman"/>
                <w:sz w:val="28"/>
                <w:szCs w:val="28"/>
              </w:rPr>
              <w:t>a unor obliga</w:t>
            </w:r>
            <w:r w:rsidR="006A0A5A">
              <w:rPr>
                <w:rFonts w:ascii="Times New Roman" w:hAnsi="Times New Roman"/>
                <w:sz w:val="28"/>
                <w:szCs w:val="28"/>
              </w:rPr>
              <w:t>ț</w:t>
            </w:r>
            <w:r w:rsidRPr="005C5659">
              <w:rPr>
                <w:rFonts w:ascii="Times New Roman" w:hAnsi="Times New Roman"/>
                <w:sz w:val="28"/>
                <w:szCs w:val="28"/>
              </w:rPr>
              <w:t>ii bugetare ce nu au fost incluse în certificatul de atestare fiscală.</w:t>
            </w:r>
          </w:p>
        </w:tc>
      </w:tr>
      <w:tr w:rsidR="006A575E" w:rsidRPr="005C5659" w:rsidTr="00AD4713">
        <w:trPr>
          <w:trHeight w:val="426"/>
        </w:trPr>
        <w:tc>
          <w:tcPr>
            <w:tcW w:w="1056" w:type="dxa"/>
          </w:tcPr>
          <w:p w:rsidR="006A575E" w:rsidRPr="005C5659" w:rsidRDefault="006A575E" w:rsidP="006A575E">
            <w:pPr>
              <w:spacing w:after="0" w:line="240" w:lineRule="auto"/>
              <w:rPr>
                <w:rFonts w:ascii="Times New Roman" w:hAnsi="Times New Roman"/>
                <w:b/>
                <w:bCs/>
                <w:sz w:val="28"/>
                <w:szCs w:val="28"/>
              </w:rPr>
            </w:pPr>
          </w:p>
        </w:tc>
        <w:tc>
          <w:tcPr>
            <w:tcW w:w="9302" w:type="dxa"/>
          </w:tcPr>
          <w:p w:rsidR="006A575E" w:rsidRPr="005C5659" w:rsidRDefault="006A575E" w:rsidP="006A575E">
            <w:pPr>
              <w:autoSpaceDE w:val="0"/>
              <w:spacing w:after="0" w:line="240" w:lineRule="auto"/>
              <w:jc w:val="both"/>
              <w:rPr>
                <w:rFonts w:ascii="Times New Roman" w:hAnsi="Times New Roman"/>
                <w:sz w:val="28"/>
                <w:szCs w:val="28"/>
              </w:rPr>
            </w:pPr>
            <w:r w:rsidRPr="005C5659">
              <w:rPr>
                <w:rFonts w:ascii="Times New Roman" w:hAnsi="Times New Roman"/>
                <w:b/>
                <w:bCs/>
                <w:sz w:val="28"/>
                <w:szCs w:val="28"/>
              </w:rPr>
              <w:t>(2)</w:t>
            </w:r>
            <w:r w:rsidR="00C630BD">
              <w:rPr>
                <w:rFonts w:ascii="Times New Roman" w:hAnsi="Times New Roman"/>
                <w:b/>
                <w:bCs/>
                <w:sz w:val="28"/>
                <w:szCs w:val="28"/>
              </w:rPr>
              <w:t xml:space="preserve"> </w:t>
            </w:r>
            <w:r w:rsidRPr="005C5659">
              <w:rPr>
                <w:rFonts w:ascii="Times New Roman" w:hAnsi="Times New Roman"/>
                <w:sz w:val="28"/>
                <w:szCs w:val="28"/>
              </w:rPr>
              <w:t>Împotriva actelor administrative fiscale emise potrivit prezentei hotărâri se poate formula contesta</w:t>
            </w:r>
            <w:r w:rsidR="006A0A5A">
              <w:rPr>
                <w:rFonts w:ascii="Times New Roman" w:hAnsi="Times New Roman"/>
                <w:sz w:val="28"/>
                <w:szCs w:val="28"/>
              </w:rPr>
              <w:t>ț</w:t>
            </w:r>
            <w:r w:rsidR="00C630BD">
              <w:rPr>
                <w:rFonts w:ascii="Times New Roman" w:hAnsi="Times New Roman"/>
                <w:sz w:val="28"/>
                <w:szCs w:val="28"/>
              </w:rPr>
              <w:t>ie potrivit art.</w:t>
            </w:r>
            <w:r w:rsidRPr="005C5659">
              <w:rPr>
                <w:rFonts w:ascii="Times New Roman" w:hAnsi="Times New Roman"/>
                <w:sz w:val="28"/>
                <w:szCs w:val="28"/>
              </w:rPr>
              <w:t>268-281 din Legea nr.207/2015 privind Codul de procedură fiscală</w:t>
            </w:r>
            <w:r w:rsidR="006A0A5A">
              <w:rPr>
                <w:rFonts w:ascii="Times New Roman" w:hAnsi="Times New Roman"/>
                <w:sz w:val="28"/>
                <w:szCs w:val="28"/>
              </w:rPr>
              <w:t xml:space="preserve"> cu modificările și completările ulterioare.</w:t>
            </w:r>
          </w:p>
        </w:tc>
      </w:tr>
      <w:tr w:rsidR="006A575E" w:rsidRPr="005C5659" w:rsidTr="00AD4713">
        <w:trPr>
          <w:trHeight w:val="426"/>
        </w:trPr>
        <w:tc>
          <w:tcPr>
            <w:tcW w:w="1056" w:type="dxa"/>
          </w:tcPr>
          <w:p w:rsidR="006A575E" w:rsidRPr="005C5659" w:rsidRDefault="006A575E" w:rsidP="006A575E">
            <w:pPr>
              <w:spacing w:after="0" w:line="240" w:lineRule="auto"/>
              <w:rPr>
                <w:rFonts w:ascii="Times New Roman" w:hAnsi="Times New Roman"/>
                <w:b/>
                <w:bCs/>
                <w:sz w:val="28"/>
                <w:szCs w:val="28"/>
              </w:rPr>
            </w:pPr>
          </w:p>
        </w:tc>
        <w:tc>
          <w:tcPr>
            <w:tcW w:w="9302" w:type="dxa"/>
          </w:tcPr>
          <w:p w:rsidR="006A575E" w:rsidRPr="005C5659" w:rsidRDefault="006A575E" w:rsidP="006A575E">
            <w:pPr>
              <w:autoSpaceDE w:val="0"/>
              <w:spacing w:after="0" w:line="240" w:lineRule="auto"/>
              <w:jc w:val="both"/>
              <w:rPr>
                <w:rFonts w:ascii="Times New Roman" w:hAnsi="Times New Roman"/>
                <w:sz w:val="28"/>
                <w:szCs w:val="28"/>
              </w:rPr>
            </w:pPr>
            <w:r w:rsidRPr="005C5659">
              <w:rPr>
                <w:rFonts w:ascii="Times New Roman" w:hAnsi="Times New Roman"/>
                <w:b/>
                <w:bCs/>
                <w:sz w:val="28"/>
                <w:szCs w:val="28"/>
              </w:rPr>
              <w:t>(3)</w:t>
            </w:r>
            <w:r w:rsidR="00C630BD">
              <w:rPr>
                <w:rFonts w:ascii="Times New Roman" w:hAnsi="Times New Roman"/>
                <w:b/>
                <w:bCs/>
                <w:sz w:val="28"/>
                <w:szCs w:val="28"/>
              </w:rPr>
              <w:t xml:space="preserve"> </w:t>
            </w:r>
            <w:r w:rsidRPr="005C5659">
              <w:rPr>
                <w:rFonts w:ascii="Times New Roman" w:hAnsi="Times New Roman"/>
                <w:sz w:val="28"/>
                <w:szCs w:val="28"/>
              </w:rPr>
              <w:t>Compartimentele de specialitate din cadrul Primăriei Municipiului Craiova cu atribuții în administrarea creanțelor bugetare verifică îndeplinirea condițiilor prevăzute în prezenta procedură.</w:t>
            </w:r>
          </w:p>
        </w:tc>
      </w:tr>
      <w:tr w:rsidR="006A575E" w:rsidRPr="005C5659" w:rsidTr="00AD4713">
        <w:trPr>
          <w:trHeight w:val="426"/>
        </w:trPr>
        <w:tc>
          <w:tcPr>
            <w:tcW w:w="1056" w:type="dxa"/>
          </w:tcPr>
          <w:p w:rsidR="006A575E" w:rsidRPr="005C5659" w:rsidRDefault="006A575E" w:rsidP="006A575E">
            <w:pPr>
              <w:spacing w:after="0" w:line="240" w:lineRule="auto"/>
              <w:rPr>
                <w:rFonts w:ascii="Times New Roman" w:hAnsi="Times New Roman"/>
                <w:b/>
                <w:bCs/>
                <w:sz w:val="28"/>
                <w:szCs w:val="28"/>
              </w:rPr>
            </w:pPr>
          </w:p>
        </w:tc>
        <w:tc>
          <w:tcPr>
            <w:tcW w:w="9302" w:type="dxa"/>
          </w:tcPr>
          <w:p w:rsidR="006A575E" w:rsidRPr="00AF14F0" w:rsidRDefault="006A575E" w:rsidP="006A575E">
            <w:pPr>
              <w:pStyle w:val="ListParagraph"/>
              <w:numPr>
                <w:ilvl w:val="0"/>
                <w:numId w:val="5"/>
              </w:numPr>
              <w:tabs>
                <w:tab w:val="left" w:pos="399"/>
              </w:tabs>
              <w:autoSpaceDE w:val="0"/>
              <w:spacing w:after="0" w:line="240" w:lineRule="auto"/>
              <w:ind w:left="-26" w:firstLine="26"/>
              <w:jc w:val="both"/>
              <w:rPr>
                <w:rFonts w:ascii="Times New Roman" w:hAnsi="Times New Roman"/>
                <w:b/>
                <w:bCs/>
                <w:sz w:val="28"/>
                <w:szCs w:val="28"/>
              </w:rPr>
            </w:pPr>
            <w:r w:rsidRPr="00AF14F0">
              <w:rPr>
                <w:rFonts w:ascii="Times New Roman" w:hAnsi="Times New Roman"/>
                <w:sz w:val="28"/>
                <w:szCs w:val="28"/>
              </w:rPr>
              <w:t xml:space="preserve">Prevederile prezentei proceduri </w:t>
            </w:r>
            <w:r w:rsidR="00D51299" w:rsidRPr="00AF14F0">
              <w:rPr>
                <w:rFonts w:ascii="Times New Roman" w:hAnsi="Times New Roman"/>
                <w:sz w:val="28"/>
                <w:szCs w:val="28"/>
              </w:rPr>
              <w:t>se</w:t>
            </w:r>
            <w:r w:rsidRPr="00AF14F0">
              <w:rPr>
                <w:rFonts w:ascii="Times New Roman" w:hAnsi="Times New Roman"/>
                <w:sz w:val="28"/>
                <w:szCs w:val="28"/>
              </w:rPr>
              <w:t xml:space="preserve"> completează cu prevederile O</w:t>
            </w:r>
            <w:r w:rsidR="006A0A5A" w:rsidRPr="00AF14F0">
              <w:rPr>
                <w:rFonts w:ascii="Times New Roman" w:hAnsi="Times New Roman"/>
                <w:sz w:val="28"/>
                <w:szCs w:val="28"/>
              </w:rPr>
              <w:t>.U</w:t>
            </w:r>
            <w:r w:rsidRPr="00AF14F0">
              <w:rPr>
                <w:rFonts w:ascii="Times New Roman" w:hAnsi="Times New Roman"/>
                <w:sz w:val="28"/>
                <w:szCs w:val="28"/>
              </w:rPr>
              <w:t>.G. nr.6</w:t>
            </w:r>
            <w:r w:rsidR="006A0A5A" w:rsidRPr="00AF14F0">
              <w:rPr>
                <w:rFonts w:ascii="Times New Roman" w:hAnsi="Times New Roman"/>
                <w:sz w:val="28"/>
                <w:szCs w:val="28"/>
              </w:rPr>
              <w:t>9</w:t>
            </w:r>
            <w:r w:rsidRPr="00AF14F0">
              <w:rPr>
                <w:rFonts w:ascii="Times New Roman" w:hAnsi="Times New Roman"/>
                <w:sz w:val="28"/>
                <w:szCs w:val="28"/>
              </w:rPr>
              <w:t>/20</w:t>
            </w:r>
            <w:r w:rsidR="006A0A5A" w:rsidRPr="00AF14F0">
              <w:rPr>
                <w:rFonts w:ascii="Times New Roman" w:hAnsi="Times New Roman"/>
                <w:sz w:val="28"/>
                <w:szCs w:val="28"/>
              </w:rPr>
              <w:t>20</w:t>
            </w:r>
            <w:r w:rsidR="006A0A5A" w:rsidRPr="00AF14F0">
              <w:rPr>
                <w:rStyle w:val="l5tlu1"/>
                <w:rFonts w:ascii="Times New Roman" w:hAnsi="Times New Roman"/>
                <w:b w:val="0"/>
                <w:bCs w:val="0"/>
                <w:sz w:val="28"/>
                <w:szCs w:val="28"/>
              </w:rPr>
              <w:t>pentru modif</w:t>
            </w:r>
            <w:r w:rsidR="00C630BD">
              <w:rPr>
                <w:rStyle w:val="l5tlu1"/>
                <w:rFonts w:ascii="Times New Roman" w:hAnsi="Times New Roman"/>
                <w:b w:val="0"/>
                <w:bCs w:val="0"/>
                <w:sz w:val="28"/>
                <w:szCs w:val="28"/>
              </w:rPr>
              <w:t>icarea și completarea Legii nr.</w:t>
            </w:r>
            <w:r w:rsidR="006A0A5A" w:rsidRPr="00AF14F0">
              <w:rPr>
                <w:rStyle w:val="l5tlu1"/>
                <w:rFonts w:ascii="Times New Roman" w:hAnsi="Times New Roman"/>
                <w:b w:val="0"/>
                <w:bCs w:val="0"/>
                <w:sz w:val="28"/>
                <w:szCs w:val="28"/>
              </w:rPr>
              <w:t>227/2015 privind Codul fiscal, precum și pentru instituirea unor măsuri fiscale</w:t>
            </w:r>
            <w:r w:rsidR="00C630BD">
              <w:rPr>
                <w:rFonts w:ascii="Times New Roman" w:hAnsi="Times New Roman"/>
                <w:sz w:val="28"/>
                <w:szCs w:val="28"/>
              </w:rPr>
              <w:t xml:space="preserve"> și cu prevederile Legii nr.</w:t>
            </w:r>
            <w:r w:rsidRPr="00AF14F0">
              <w:rPr>
                <w:rFonts w:ascii="Times New Roman" w:hAnsi="Times New Roman"/>
                <w:sz w:val="28"/>
                <w:szCs w:val="28"/>
              </w:rPr>
              <w:t>207/2015 privind Codul de procedură fiscală</w:t>
            </w:r>
            <w:r w:rsidR="00D51299" w:rsidRPr="00AF14F0">
              <w:rPr>
                <w:rFonts w:ascii="Times New Roman" w:hAnsi="Times New Roman"/>
                <w:sz w:val="28"/>
                <w:szCs w:val="28"/>
              </w:rPr>
              <w:t>, cu modificările și completările ulterioare.</w:t>
            </w:r>
          </w:p>
        </w:tc>
      </w:tr>
      <w:tr w:rsidR="006A575E" w:rsidRPr="005C5659" w:rsidTr="00AD4713">
        <w:trPr>
          <w:trHeight w:val="426"/>
        </w:trPr>
        <w:tc>
          <w:tcPr>
            <w:tcW w:w="1056" w:type="dxa"/>
          </w:tcPr>
          <w:p w:rsidR="006A575E" w:rsidRPr="005C5659" w:rsidRDefault="006A575E" w:rsidP="006A575E">
            <w:pPr>
              <w:spacing w:after="0" w:line="240" w:lineRule="auto"/>
              <w:rPr>
                <w:rFonts w:ascii="Times New Roman" w:hAnsi="Times New Roman"/>
                <w:b/>
                <w:bCs/>
                <w:sz w:val="28"/>
                <w:szCs w:val="28"/>
              </w:rPr>
            </w:pPr>
          </w:p>
        </w:tc>
        <w:tc>
          <w:tcPr>
            <w:tcW w:w="9302" w:type="dxa"/>
          </w:tcPr>
          <w:p w:rsidR="006A575E" w:rsidRPr="005C5659" w:rsidRDefault="000F50D6" w:rsidP="006A575E">
            <w:pPr>
              <w:pStyle w:val="ListParagraph"/>
              <w:numPr>
                <w:ilvl w:val="0"/>
                <w:numId w:val="5"/>
              </w:numPr>
              <w:tabs>
                <w:tab w:val="left" w:pos="399"/>
              </w:tabs>
              <w:autoSpaceDE w:val="0"/>
              <w:spacing w:after="0" w:line="240" w:lineRule="auto"/>
              <w:ind w:left="-26" w:firstLine="26"/>
              <w:jc w:val="both"/>
              <w:rPr>
                <w:rFonts w:ascii="Times New Roman" w:hAnsi="Times New Roman"/>
                <w:sz w:val="28"/>
                <w:szCs w:val="28"/>
              </w:rPr>
            </w:pPr>
            <w:r w:rsidRPr="005C5659">
              <w:rPr>
                <w:rFonts w:ascii="Times New Roman" w:hAnsi="Times New Roman"/>
                <w:sz w:val="28"/>
                <w:szCs w:val="28"/>
              </w:rPr>
              <w:t>Formularele utilizate în aplicarea prezentei proceduri sunt prezentate in Anexele 1-5, parte integrantă din prezenta procedură</w:t>
            </w:r>
            <w:r w:rsidR="00AF14F0">
              <w:rPr>
                <w:rFonts w:ascii="Times New Roman" w:hAnsi="Times New Roman"/>
                <w:sz w:val="28"/>
                <w:szCs w:val="28"/>
              </w:rPr>
              <w:t>.</w:t>
            </w:r>
          </w:p>
        </w:tc>
      </w:tr>
    </w:tbl>
    <w:p w:rsidR="00955A64" w:rsidRPr="005C5659" w:rsidRDefault="00955A64" w:rsidP="007F6E00">
      <w:pPr>
        <w:spacing w:after="0" w:line="240" w:lineRule="auto"/>
        <w:rPr>
          <w:rFonts w:ascii="Times New Roman" w:hAnsi="Times New Roman"/>
          <w:sz w:val="28"/>
          <w:szCs w:val="28"/>
        </w:rPr>
      </w:pPr>
    </w:p>
    <w:p w:rsidR="00AE2312" w:rsidRPr="005C5659" w:rsidRDefault="00AE2312" w:rsidP="007F6E00">
      <w:pPr>
        <w:spacing w:after="0" w:line="240" w:lineRule="auto"/>
        <w:rPr>
          <w:rFonts w:ascii="Times New Roman" w:hAnsi="Times New Roman"/>
          <w:sz w:val="28"/>
          <w:szCs w:val="28"/>
        </w:rPr>
      </w:pPr>
    </w:p>
    <w:p w:rsidR="00C630BD" w:rsidRDefault="00C630BD" w:rsidP="007F6E00">
      <w:pPr>
        <w:spacing w:after="0" w:line="240" w:lineRule="auto"/>
        <w:rPr>
          <w:rFonts w:ascii="Times New Roman" w:hAnsi="Times New Roman"/>
          <w:sz w:val="28"/>
          <w:szCs w:val="28"/>
        </w:rPr>
      </w:pPr>
    </w:p>
    <w:p w:rsidR="00C630BD" w:rsidRPr="00C630BD" w:rsidRDefault="00C630BD" w:rsidP="00C630BD">
      <w:pPr>
        <w:rPr>
          <w:rFonts w:ascii="Times New Roman" w:hAnsi="Times New Roman"/>
          <w:sz w:val="28"/>
          <w:szCs w:val="28"/>
        </w:rPr>
      </w:pPr>
    </w:p>
    <w:p w:rsidR="00C630BD" w:rsidRDefault="00C630BD" w:rsidP="00C630BD">
      <w:pPr>
        <w:rPr>
          <w:rFonts w:ascii="Times New Roman" w:hAnsi="Times New Roman"/>
          <w:sz w:val="28"/>
          <w:szCs w:val="28"/>
        </w:rPr>
      </w:pPr>
    </w:p>
    <w:p w:rsidR="00AE2312" w:rsidRPr="00C630BD" w:rsidRDefault="00C630BD" w:rsidP="00C630BD">
      <w:pPr>
        <w:tabs>
          <w:tab w:val="left" w:pos="3945"/>
        </w:tabs>
        <w:jc w:val="center"/>
        <w:rPr>
          <w:rFonts w:ascii="Times New Roman" w:hAnsi="Times New Roman"/>
          <w:b/>
          <w:sz w:val="28"/>
          <w:szCs w:val="28"/>
        </w:rPr>
      </w:pPr>
      <w:r w:rsidRPr="00C630BD">
        <w:rPr>
          <w:rFonts w:ascii="Times New Roman" w:hAnsi="Times New Roman"/>
          <w:b/>
          <w:sz w:val="28"/>
          <w:szCs w:val="28"/>
        </w:rPr>
        <w:t>PREȘEDINTE DE ȘEDINȚĂ,</w:t>
      </w:r>
    </w:p>
    <w:p w:rsidR="00C630BD" w:rsidRPr="00C630BD" w:rsidRDefault="00C630BD" w:rsidP="00C630BD">
      <w:pPr>
        <w:tabs>
          <w:tab w:val="left" w:pos="3945"/>
        </w:tabs>
        <w:jc w:val="center"/>
        <w:rPr>
          <w:rFonts w:ascii="Times New Roman" w:hAnsi="Times New Roman"/>
          <w:b/>
          <w:sz w:val="28"/>
          <w:szCs w:val="28"/>
        </w:rPr>
      </w:pPr>
      <w:r w:rsidRPr="00C630BD">
        <w:rPr>
          <w:rFonts w:ascii="Times New Roman" w:hAnsi="Times New Roman"/>
          <w:b/>
          <w:sz w:val="28"/>
          <w:szCs w:val="28"/>
        </w:rPr>
        <w:t>Adrian COSMAN</w:t>
      </w:r>
    </w:p>
    <w:sectPr w:rsidR="00C630BD" w:rsidRPr="00C630BD" w:rsidSect="00BD6E7B">
      <w:footerReference w:type="default" r:id="rId19"/>
      <w:pgSz w:w="11906" w:h="16838"/>
      <w:pgMar w:top="851" w:right="849" w:bottom="1276"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018" w:rsidRDefault="002D4018">
      <w:pPr>
        <w:spacing w:after="0" w:line="240" w:lineRule="auto"/>
      </w:pPr>
      <w:r>
        <w:separator/>
      </w:r>
    </w:p>
  </w:endnote>
  <w:endnote w:type="continuationSeparator" w:id="1">
    <w:p w:rsidR="002D4018" w:rsidRDefault="002D4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IDFont+F1">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921840"/>
      <w:docPartObj>
        <w:docPartGallery w:val="Page Numbers (Bottom of Page)"/>
        <w:docPartUnique/>
      </w:docPartObj>
    </w:sdtPr>
    <w:sdtEndPr>
      <w:rPr>
        <w:rFonts w:ascii="Times New Roman" w:hAnsi="Times New Roman"/>
        <w:noProof/>
      </w:rPr>
    </w:sdtEndPr>
    <w:sdtContent>
      <w:p w:rsidR="00AF5821" w:rsidRPr="007F6E00" w:rsidRDefault="00642988">
        <w:pPr>
          <w:pStyle w:val="Footer"/>
          <w:jc w:val="center"/>
          <w:rPr>
            <w:rFonts w:ascii="Times New Roman" w:hAnsi="Times New Roman"/>
          </w:rPr>
        </w:pPr>
        <w:r w:rsidRPr="007F6E00">
          <w:rPr>
            <w:rFonts w:ascii="Times New Roman" w:hAnsi="Times New Roman"/>
          </w:rPr>
          <w:fldChar w:fldCharType="begin"/>
        </w:r>
        <w:r w:rsidR="001D17A7" w:rsidRPr="007F6E00">
          <w:rPr>
            <w:rFonts w:ascii="Times New Roman" w:hAnsi="Times New Roman"/>
          </w:rPr>
          <w:instrText xml:space="preserve"> PAGE   \* MERGEFORMAT </w:instrText>
        </w:r>
        <w:r w:rsidRPr="007F6E00">
          <w:rPr>
            <w:rFonts w:ascii="Times New Roman" w:hAnsi="Times New Roman"/>
          </w:rPr>
          <w:fldChar w:fldCharType="separate"/>
        </w:r>
        <w:r w:rsidR="001A1026">
          <w:rPr>
            <w:rFonts w:ascii="Times New Roman" w:hAnsi="Times New Roman"/>
            <w:noProof/>
          </w:rPr>
          <w:t>6</w:t>
        </w:r>
        <w:r w:rsidRPr="007F6E00">
          <w:rPr>
            <w:rFonts w:ascii="Times New Roman" w:hAnsi="Times New Roman"/>
            <w:noProof/>
          </w:rPr>
          <w:fldChar w:fldCharType="end"/>
        </w:r>
      </w:p>
    </w:sdtContent>
  </w:sdt>
  <w:p w:rsidR="00AF5821" w:rsidRDefault="001A10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018" w:rsidRDefault="002D4018">
      <w:pPr>
        <w:spacing w:after="0" w:line="240" w:lineRule="auto"/>
      </w:pPr>
      <w:r>
        <w:separator/>
      </w:r>
    </w:p>
  </w:footnote>
  <w:footnote w:type="continuationSeparator" w:id="1">
    <w:p w:rsidR="002D4018" w:rsidRDefault="002D40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148D1"/>
    <w:multiLevelType w:val="hybridMultilevel"/>
    <w:tmpl w:val="BB2643F2"/>
    <w:lvl w:ilvl="0" w:tplc="1882A426">
      <w:start w:val="1"/>
      <w:numFmt w:val="bullet"/>
      <w:lvlText w:val="-"/>
      <w:lvlJc w:val="left"/>
      <w:pPr>
        <w:ind w:left="720" w:hanging="360"/>
      </w:pPr>
      <w:rPr>
        <w:rFonts w:ascii="CIDFont+F1" w:eastAsiaTheme="minorHAnsi" w:hAnsi="CIDFont+F1" w:cs="CIDFont+F1"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FC474D"/>
    <w:multiLevelType w:val="hybridMultilevel"/>
    <w:tmpl w:val="2CFE82F2"/>
    <w:lvl w:ilvl="0" w:tplc="DEDC2ED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AF519C"/>
    <w:multiLevelType w:val="hybridMultilevel"/>
    <w:tmpl w:val="AC6EA6F4"/>
    <w:lvl w:ilvl="0" w:tplc="ACD03E68">
      <w:start w:val="1"/>
      <w:numFmt w:val="decimal"/>
      <w:lvlText w:val="(%1)"/>
      <w:lvlJc w:val="left"/>
      <w:pPr>
        <w:ind w:left="480" w:hanging="48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C5F7DCF"/>
    <w:multiLevelType w:val="hybridMultilevel"/>
    <w:tmpl w:val="BC524D74"/>
    <w:lvl w:ilvl="0" w:tplc="19343C10">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64490FCE"/>
    <w:multiLevelType w:val="hybridMultilevel"/>
    <w:tmpl w:val="D180AB98"/>
    <w:lvl w:ilvl="0" w:tplc="2C24ABDE">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FE4BC4"/>
    <w:rsid w:val="00012C81"/>
    <w:rsid w:val="00017FCE"/>
    <w:rsid w:val="00034652"/>
    <w:rsid w:val="00065308"/>
    <w:rsid w:val="0008070B"/>
    <w:rsid w:val="000959FF"/>
    <w:rsid w:val="000C4326"/>
    <w:rsid w:val="000C6E98"/>
    <w:rsid w:val="000D33AF"/>
    <w:rsid w:val="000E70D6"/>
    <w:rsid w:val="000F50D6"/>
    <w:rsid w:val="00153CEB"/>
    <w:rsid w:val="00181F43"/>
    <w:rsid w:val="001963BB"/>
    <w:rsid w:val="001A1026"/>
    <w:rsid w:val="001A15EE"/>
    <w:rsid w:val="001A5C03"/>
    <w:rsid w:val="001A5C7D"/>
    <w:rsid w:val="001D17A7"/>
    <w:rsid w:val="001E6066"/>
    <w:rsid w:val="001F3EA2"/>
    <w:rsid w:val="0021439A"/>
    <w:rsid w:val="002216BD"/>
    <w:rsid w:val="002609E7"/>
    <w:rsid w:val="00290F64"/>
    <w:rsid w:val="0029249F"/>
    <w:rsid w:val="0029612B"/>
    <w:rsid w:val="002D0B0F"/>
    <w:rsid w:val="002D4018"/>
    <w:rsid w:val="002F1F8B"/>
    <w:rsid w:val="002F5669"/>
    <w:rsid w:val="0030038F"/>
    <w:rsid w:val="0031266F"/>
    <w:rsid w:val="003310E8"/>
    <w:rsid w:val="00350B86"/>
    <w:rsid w:val="003629A6"/>
    <w:rsid w:val="0039763B"/>
    <w:rsid w:val="003A50B6"/>
    <w:rsid w:val="003A5759"/>
    <w:rsid w:val="003A68D4"/>
    <w:rsid w:val="003B28E5"/>
    <w:rsid w:val="003C05D2"/>
    <w:rsid w:val="003C1409"/>
    <w:rsid w:val="00472875"/>
    <w:rsid w:val="0048420E"/>
    <w:rsid w:val="00484A9D"/>
    <w:rsid w:val="004950E0"/>
    <w:rsid w:val="004E0DF8"/>
    <w:rsid w:val="00500E65"/>
    <w:rsid w:val="0051064E"/>
    <w:rsid w:val="00546D14"/>
    <w:rsid w:val="00547E75"/>
    <w:rsid w:val="00556F20"/>
    <w:rsid w:val="00561972"/>
    <w:rsid w:val="0058529E"/>
    <w:rsid w:val="005A1519"/>
    <w:rsid w:val="005B5132"/>
    <w:rsid w:val="005C5659"/>
    <w:rsid w:val="005C5F1F"/>
    <w:rsid w:val="005E30C4"/>
    <w:rsid w:val="005F05C6"/>
    <w:rsid w:val="00614C90"/>
    <w:rsid w:val="00623A61"/>
    <w:rsid w:val="00625EA1"/>
    <w:rsid w:val="00642988"/>
    <w:rsid w:val="00643B24"/>
    <w:rsid w:val="0065196A"/>
    <w:rsid w:val="006677B7"/>
    <w:rsid w:val="00686902"/>
    <w:rsid w:val="006A0A5A"/>
    <w:rsid w:val="006A575E"/>
    <w:rsid w:val="006D016E"/>
    <w:rsid w:val="006D5BD0"/>
    <w:rsid w:val="006F08C6"/>
    <w:rsid w:val="007168E8"/>
    <w:rsid w:val="007414E9"/>
    <w:rsid w:val="00774096"/>
    <w:rsid w:val="007B305A"/>
    <w:rsid w:val="007C1272"/>
    <w:rsid w:val="007C7A09"/>
    <w:rsid w:val="007D2FB4"/>
    <w:rsid w:val="007F051E"/>
    <w:rsid w:val="007F2493"/>
    <w:rsid w:val="007F6E00"/>
    <w:rsid w:val="00811AB1"/>
    <w:rsid w:val="00811FA9"/>
    <w:rsid w:val="008168B4"/>
    <w:rsid w:val="00841AF4"/>
    <w:rsid w:val="00847647"/>
    <w:rsid w:val="0086463B"/>
    <w:rsid w:val="00866E5F"/>
    <w:rsid w:val="00867384"/>
    <w:rsid w:val="008A1CB1"/>
    <w:rsid w:val="008B44FD"/>
    <w:rsid w:val="008C09DF"/>
    <w:rsid w:val="008D058C"/>
    <w:rsid w:val="008F3C7D"/>
    <w:rsid w:val="00907D1B"/>
    <w:rsid w:val="00914C40"/>
    <w:rsid w:val="009269F0"/>
    <w:rsid w:val="00932033"/>
    <w:rsid w:val="00942E84"/>
    <w:rsid w:val="00943B36"/>
    <w:rsid w:val="00946E66"/>
    <w:rsid w:val="009501F9"/>
    <w:rsid w:val="00953E70"/>
    <w:rsid w:val="0095577E"/>
    <w:rsid w:val="00955A64"/>
    <w:rsid w:val="0097169C"/>
    <w:rsid w:val="009B49DF"/>
    <w:rsid w:val="009D2DD9"/>
    <w:rsid w:val="009F12B2"/>
    <w:rsid w:val="00A101BB"/>
    <w:rsid w:val="00A43606"/>
    <w:rsid w:val="00A52FBF"/>
    <w:rsid w:val="00A724E8"/>
    <w:rsid w:val="00A857CD"/>
    <w:rsid w:val="00AA4FD3"/>
    <w:rsid w:val="00AD2FD2"/>
    <w:rsid w:val="00AD4713"/>
    <w:rsid w:val="00AE2312"/>
    <w:rsid w:val="00AF14F0"/>
    <w:rsid w:val="00B01E70"/>
    <w:rsid w:val="00B132C4"/>
    <w:rsid w:val="00B17C82"/>
    <w:rsid w:val="00B85F72"/>
    <w:rsid w:val="00BD3666"/>
    <w:rsid w:val="00BD6E7B"/>
    <w:rsid w:val="00BE7320"/>
    <w:rsid w:val="00C04A6F"/>
    <w:rsid w:val="00C05CEE"/>
    <w:rsid w:val="00C630BD"/>
    <w:rsid w:val="00CA2C45"/>
    <w:rsid w:val="00CB310D"/>
    <w:rsid w:val="00CD2216"/>
    <w:rsid w:val="00CE2D1C"/>
    <w:rsid w:val="00D207F3"/>
    <w:rsid w:val="00D27789"/>
    <w:rsid w:val="00D50894"/>
    <w:rsid w:val="00D51299"/>
    <w:rsid w:val="00D51C82"/>
    <w:rsid w:val="00D73900"/>
    <w:rsid w:val="00DB495F"/>
    <w:rsid w:val="00DE119A"/>
    <w:rsid w:val="00E11460"/>
    <w:rsid w:val="00E17311"/>
    <w:rsid w:val="00E705F5"/>
    <w:rsid w:val="00E71449"/>
    <w:rsid w:val="00EC2053"/>
    <w:rsid w:val="00ED1CB3"/>
    <w:rsid w:val="00ED212D"/>
    <w:rsid w:val="00EE4CBF"/>
    <w:rsid w:val="00F32987"/>
    <w:rsid w:val="00F519BD"/>
    <w:rsid w:val="00F52FCC"/>
    <w:rsid w:val="00F63AF6"/>
    <w:rsid w:val="00F81E7F"/>
    <w:rsid w:val="00FA6EB7"/>
    <w:rsid w:val="00FB1DFC"/>
    <w:rsid w:val="00FB252C"/>
    <w:rsid w:val="00FD305E"/>
    <w:rsid w:val="00FE4BC4"/>
    <w:rsid w:val="00FF213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BC4"/>
    <w:pPr>
      <w:suppressAutoHyphens/>
      <w:autoSpaceDN w:val="0"/>
      <w:spacing w:line="256" w:lineRule="auto"/>
      <w:textAlignment w:val="baseline"/>
    </w:pPr>
    <w:rPr>
      <w:rFonts w:ascii="Calibri" w:eastAsia="Calibri" w:hAnsi="Calibri" w:cs="Times New Roman"/>
      <w:lang w:val="ro-RO"/>
    </w:rPr>
  </w:style>
  <w:style w:type="paragraph" w:styleId="Heading1">
    <w:name w:val="heading 1"/>
    <w:basedOn w:val="Normal"/>
    <w:next w:val="Normal"/>
    <w:link w:val="Heading1Char"/>
    <w:uiPriority w:val="9"/>
    <w:qFormat/>
    <w:rsid w:val="001A15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15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1A15EE"/>
    <w:pPr>
      <w:keepNext/>
      <w:suppressAutoHyphens w:val="0"/>
      <w:autoSpaceDN/>
      <w:spacing w:after="0" w:line="240" w:lineRule="auto"/>
      <w:jc w:val="center"/>
      <w:textAlignment w:val="auto"/>
      <w:outlineLvl w:val="2"/>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4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BC4"/>
    <w:rPr>
      <w:rFonts w:ascii="Calibri" w:eastAsia="Calibri" w:hAnsi="Calibri" w:cs="Times New Roman"/>
    </w:rPr>
  </w:style>
  <w:style w:type="paragraph" w:styleId="BalloonText">
    <w:name w:val="Balloon Text"/>
    <w:basedOn w:val="Normal"/>
    <w:link w:val="BalloonTextChar"/>
    <w:uiPriority w:val="99"/>
    <w:semiHidden/>
    <w:unhideWhenUsed/>
    <w:rsid w:val="00D2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789"/>
    <w:rPr>
      <w:rFonts w:ascii="Segoe UI" w:eastAsia="Calibri" w:hAnsi="Segoe UI" w:cs="Segoe UI"/>
      <w:sz w:val="18"/>
      <w:szCs w:val="18"/>
    </w:rPr>
  </w:style>
  <w:style w:type="character" w:customStyle="1" w:styleId="Heading3Char">
    <w:name w:val="Heading 3 Char"/>
    <w:basedOn w:val="DefaultParagraphFont"/>
    <w:link w:val="Heading3"/>
    <w:rsid w:val="001A15EE"/>
    <w:rPr>
      <w:rFonts w:ascii="Times New Roman" w:eastAsia="Times New Roman" w:hAnsi="Times New Roman" w:cs="Times New Roman"/>
      <w:b/>
      <w:bCs/>
      <w:sz w:val="28"/>
      <w:szCs w:val="28"/>
      <w:lang w:val="ro-RO"/>
    </w:rPr>
  </w:style>
  <w:style w:type="character" w:customStyle="1" w:styleId="x-panel-header-text">
    <w:name w:val="x-panel-header-text"/>
    <w:basedOn w:val="DefaultParagraphFont"/>
    <w:rsid w:val="001A15EE"/>
  </w:style>
  <w:style w:type="character" w:customStyle="1" w:styleId="Heading1Char">
    <w:name w:val="Heading 1 Char"/>
    <w:basedOn w:val="DefaultParagraphFont"/>
    <w:link w:val="Heading1"/>
    <w:uiPriority w:val="9"/>
    <w:rsid w:val="001A15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A15E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E119A"/>
    <w:pPr>
      <w:ind w:left="720"/>
      <w:contextualSpacing/>
    </w:pPr>
  </w:style>
  <w:style w:type="paragraph" w:styleId="Header">
    <w:name w:val="header"/>
    <w:basedOn w:val="Normal"/>
    <w:link w:val="HeaderChar"/>
    <w:uiPriority w:val="99"/>
    <w:unhideWhenUsed/>
    <w:rsid w:val="007F6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E00"/>
    <w:rPr>
      <w:rFonts w:ascii="Calibri" w:eastAsia="Calibri" w:hAnsi="Calibri" w:cs="Times New Roman"/>
    </w:rPr>
  </w:style>
  <w:style w:type="character" w:customStyle="1" w:styleId="x-panel-header-text2">
    <w:name w:val="x-panel-header-text2"/>
    <w:basedOn w:val="DefaultParagraphFont"/>
    <w:rsid w:val="003A68D4"/>
    <w:rPr>
      <w:b/>
      <w:bCs/>
      <w:sz w:val="20"/>
      <w:szCs w:val="20"/>
    </w:rPr>
  </w:style>
  <w:style w:type="character" w:customStyle="1" w:styleId="l5tlu1">
    <w:name w:val="l5tlu1"/>
    <w:basedOn w:val="DefaultParagraphFont"/>
    <w:rsid w:val="00E11460"/>
    <w:rPr>
      <w:b/>
      <w:bCs/>
      <w:color w:val="000000"/>
      <w:sz w:val="32"/>
      <w:szCs w:val="32"/>
    </w:rPr>
  </w:style>
  <w:style w:type="character" w:customStyle="1" w:styleId="l5def1">
    <w:name w:val="l5def1"/>
    <w:basedOn w:val="DefaultParagraphFont"/>
    <w:rsid w:val="008D058C"/>
    <w:rPr>
      <w:rFonts w:ascii="Arial" w:hAnsi="Arial" w:cs="Arial" w:hint="default"/>
      <w:color w:val="000000"/>
      <w:sz w:val="26"/>
      <w:szCs w:val="26"/>
    </w:rPr>
  </w:style>
  <w:style w:type="character" w:styleId="Hyperlink">
    <w:name w:val="Hyperlink"/>
    <w:basedOn w:val="DefaultParagraphFont"/>
    <w:uiPriority w:val="99"/>
    <w:semiHidden/>
    <w:unhideWhenUsed/>
    <w:rsid w:val="00EC2053"/>
    <w:rPr>
      <w:color w:val="0000FF"/>
      <w:u w:val="single"/>
    </w:rPr>
  </w:style>
  <w:style w:type="paragraph" w:styleId="NoSpacing">
    <w:name w:val="No Spacing"/>
    <w:uiPriority w:val="1"/>
    <w:qFormat/>
    <w:rsid w:val="0058529E"/>
    <w:pPr>
      <w:suppressAutoHyphens/>
      <w:autoSpaceDN w:val="0"/>
      <w:spacing w:after="0" w:line="240" w:lineRule="auto"/>
      <w:textAlignment w:val="baseline"/>
    </w:pPr>
    <w:rPr>
      <w:rFonts w:ascii="Calibri" w:eastAsia="Calibri" w:hAnsi="Calibri" w:cs="Times New Roman"/>
      <w:lang w:val="ro-RO"/>
    </w:rPr>
  </w:style>
  <w:style w:type="character" w:customStyle="1" w:styleId="l5def121">
    <w:name w:val="l5def121"/>
    <w:rsid w:val="00FB1DFC"/>
    <w:rPr>
      <w:rFonts w:ascii="Arial" w:hAnsi="Arial" w:cs="Arial" w:hint="default"/>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735283%2081155090" TargetMode="External"/><Relationship Id="rId13" Type="http://schemas.openxmlformats.org/officeDocument/2006/relationships/hyperlink" Target="act:735283%2081154171" TargetMode="External"/><Relationship Id="rId18" Type="http://schemas.openxmlformats.org/officeDocument/2006/relationships/hyperlink" Target="act:735282%20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ct:3651555%200" TargetMode="External"/><Relationship Id="rId12" Type="http://schemas.openxmlformats.org/officeDocument/2006/relationships/hyperlink" Target="act:735283%2081154171" TargetMode="External"/><Relationship Id="rId17" Type="http://schemas.openxmlformats.org/officeDocument/2006/relationships/hyperlink" Target="act:735283%2081155090" TargetMode="External"/><Relationship Id="rId2" Type="http://schemas.openxmlformats.org/officeDocument/2006/relationships/styles" Target="styles.xml"/><Relationship Id="rId16" Type="http://schemas.openxmlformats.org/officeDocument/2006/relationships/hyperlink" Target="act:735283%208115417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3700646%20315500787" TargetMode="External"/><Relationship Id="rId5" Type="http://schemas.openxmlformats.org/officeDocument/2006/relationships/footnotes" Target="footnotes.xml"/><Relationship Id="rId15" Type="http://schemas.openxmlformats.org/officeDocument/2006/relationships/hyperlink" Target="act:735283%2081154171" TargetMode="External"/><Relationship Id="rId10" Type="http://schemas.openxmlformats.org/officeDocument/2006/relationships/hyperlink" Target="act:3700646%2031550078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ct:735282%200" TargetMode="External"/><Relationship Id="rId14" Type="http://schemas.openxmlformats.org/officeDocument/2006/relationships/hyperlink" Target="act:735283%2081154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2493</Words>
  <Characters>14461</Characters>
  <Application>Microsoft Office Word</Application>
  <DocSecurity>0</DocSecurity>
  <Lines>120</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sapl11</cp:lastModifiedBy>
  <cp:revision>10</cp:revision>
  <cp:lastPrinted>2020-06-02T11:53:00Z</cp:lastPrinted>
  <dcterms:created xsi:type="dcterms:W3CDTF">2020-06-16T08:49:00Z</dcterms:created>
  <dcterms:modified xsi:type="dcterms:W3CDTF">2020-06-24T06:12:00Z</dcterms:modified>
</cp:coreProperties>
</file>